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7D29" w14:textId="77777777" w:rsidR="00144E6B" w:rsidRDefault="00144E6B" w:rsidP="00144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E56124" w14:textId="77777777" w:rsidR="00144E6B" w:rsidRPr="00144E6B" w:rsidRDefault="00144E6B" w:rsidP="00144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144E6B" w14:paraId="57909AB6" w14:textId="77777777" w:rsidTr="00DC502B">
        <w:tc>
          <w:tcPr>
            <w:tcW w:w="9905" w:type="dxa"/>
          </w:tcPr>
          <w:p w14:paraId="7ED4E1C0" w14:textId="77777777" w:rsidR="002F18CE" w:rsidRDefault="00144E6B" w:rsidP="00DC3943">
            <w:pPr>
              <w:jc w:val="center"/>
              <w:rPr>
                <w:rStyle w:val="apple-converted-space"/>
                <w:rFonts w:ascii="Times New Roman" w:eastAsia="Times New Roman" w:hAnsi="Times New Roman" w:cs="Times New Roman"/>
              </w:rPr>
            </w:pPr>
            <w:r w:rsidRPr="00144E6B">
              <w:rPr>
                <w:rStyle w:val="Strong"/>
                <w:rFonts w:ascii="Times New Roman" w:hAnsi="Times New Roman" w:cs="Times New Roman"/>
              </w:rPr>
              <w:t xml:space="preserve">CONVENŢIE </w:t>
            </w:r>
            <w:r w:rsidRPr="00144E6B">
              <w:rPr>
                <w:rStyle w:val="Strong"/>
                <w:rFonts w:ascii="Times New Roman" w:eastAsia="Times New Roman" w:hAnsi="Times New Roman" w:cs="Times New Roman"/>
              </w:rPr>
              <w:t>COLECTIVĂ</w:t>
            </w:r>
            <w:r w:rsidRPr="00144E6B">
              <w:rPr>
                <w:rStyle w:val="apple-converted-space"/>
                <w:rFonts w:ascii="Times New Roman" w:eastAsia="Times New Roman" w:hAnsi="Times New Roman" w:cs="Times New Roman"/>
              </w:rPr>
              <w:t> </w:t>
            </w:r>
            <w:r w:rsidRPr="00144E6B">
              <w:rPr>
                <w:rFonts w:ascii="Times New Roman" w:eastAsia="Times New Roman" w:hAnsi="Times New Roman" w:cs="Times New Roman"/>
              </w:rPr>
              <w:t>Nr. 1</w:t>
            </w:r>
            <w:r w:rsidRPr="00144E6B">
              <w:rPr>
                <w:rStyle w:val="apple-converted-space"/>
                <w:rFonts w:ascii="Times New Roman" w:eastAsia="Times New Roman" w:hAnsi="Times New Roman" w:cs="Times New Roman"/>
              </w:rPr>
              <w:t> </w:t>
            </w:r>
          </w:p>
          <w:p w14:paraId="4BFFEF40" w14:textId="77777777" w:rsidR="002F18CE" w:rsidRDefault="00144E6B" w:rsidP="00DC394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44E6B">
              <w:rPr>
                <w:rFonts w:ascii="Times New Roman" w:eastAsia="Times New Roman" w:hAnsi="Times New Roman" w:cs="Times New Roman"/>
              </w:rPr>
              <w:t>din  03.02.2004</w:t>
            </w:r>
            <w:proofErr w:type="gramEnd"/>
          </w:p>
          <w:p w14:paraId="47CC7459" w14:textId="47E58A85" w:rsidR="00144E6B" w:rsidRDefault="00144E6B" w:rsidP="00DC3943">
            <w:pPr>
              <w:jc w:val="center"/>
              <w:rPr>
                <w:rStyle w:val="docheader"/>
                <w:rFonts w:ascii="Times New Roman" w:hAnsi="Times New Roman" w:cs="Times New Roman"/>
                <w:bCs/>
                <w:color w:val="000000"/>
              </w:rPr>
            </w:pPr>
            <w:r w:rsidRPr="00144E6B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Salarizarea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angajaţilor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aflaţi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în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relaţii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de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muncă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în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baza</w:t>
            </w:r>
            <w:proofErr w:type="spellEnd"/>
            <w:r w:rsidRPr="00144E6B">
              <w:rPr>
                <w:rStyle w:val="apple-converted-space"/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contractelor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individuale</w:t>
            </w:r>
            <w:proofErr w:type="spellEnd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 xml:space="preserve"> de </w:t>
            </w:r>
            <w:proofErr w:type="spellStart"/>
            <w:r w:rsidRPr="00144E6B">
              <w:rPr>
                <w:rStyle w:val="docheader"/>
                <w:rFonts w:ascii="Times New Roman" w:eastAsia="Times New Roman" w:hAnsi="Times New Roman" w:cs="Times New Roman"/>
                <w:bCs/>
                <w:color w:val="000000"/>
              </w:rPr>
              <w:t>muncă</w:t>
            </w:r>
            <w:proofErr w:type="spellEnd"/>
          </w:p>
          <w:p w14:paraId="0998651C" w14:textId="77777777" w:rsidR="00144E6B" w:rsidRDefault="00000000" w:rsidP="00DC3943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" w:history="1">
              <w:r w:rsidR="00144E6B" w:rsidRPr="00950C37">
                <w:rPr>
                  <w:rStyle w:val="Hyperlink"/>
                  <w:rFonts w:ascii="Times New Roman" w:hAnsi="Times New Roman" w:cs="Times New Roman"/>
                  <w:bCs/>
                </w:rPr>
                <w:t>http://lex.justice.md/index.php?action=view&amp;view=doc&amp;lang=1&amp;id=285910</w:t>
              </w:r>
            </w:hyperlink>
          </w:p>
          <w:p w14:paraId="366B906E" w14:textId="77777777" w:rsidR="00144E6B" w:rsidRDefault="00144E6B" w:rsidP="00DC3943">
            <w:pPr>
              <w:jc w:val="center"/>
            </w:pPr>
          </w:p>
        </w:tc>
      </w:tr>
      <w:tr w:rsidR="00144E6B" w14:paraId="5344A373" w14:textId="77777777" w:rsidTr="00DC502B">
        <w:tc>
          <w:tcPr>
            <w:tcW w:w="9905" w:type="dxa"/>
          </w:tcPr>
          <w:p w14:paraId="382F0ED9" w14:textId="77777777" w:rsidR="002F18CE" w:rsidRDefault="00144E6B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Convenţia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nr. 2</w:t>
            </w:r>
          </w:p>
          <w:p w14:paraId="3396E1AD" w14:textId="77777777" w:rsidR="002F18CE" w:rsidRDefault="00144E6B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9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2004</w:t>
            </w:r>
          </w:p>
          <w:p w14:paraId="618C0E48" w14:textId="3E5C7F0B" w:rsidR="00144E6B" w:rsidRDefault="00144E6B" w:rsidP="002F18C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Timpul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muncă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şi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timpul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odihnă</w:t>
            </w:r>
            <w:proofErr w:type="spellEnd"/>
          </w:p>
          <w:p w14:paraId="550CDC03" w14:textId="77777777" w:rsidR="00144E6B" w:rsidRDefault="00144E6B" w:rsidP="002F18CE">
            <w:pPr>
              <w:jc w:val="center"/>
              <w:rPr>
                <w:b/>
                <w:bCs/>
                <w:color w:val="000000"/>
              </w:rPr>
            </w:pPr>
          </w:p>
          <w:p w14:paraId="69614298" w14:textId="77777777" w:rsidR="00144E6B" w:rsidRPr="00144E6B" w:rsidRDefault="00000000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6" w:history="1">
              <w:r w:rsidR="00144E6B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http://lex.justice.md/viewdoc.php?id=285912&amp;lang=1</w:t>
              </w:r>
            </w:hyperlink>
          </w:p>
        </w:tc>
      </w:tr>
      <w:tr w:rsidR="00144E6B" w14:paraId="6D782845" w14:textId="77777777" w:rsidTr="00DC502B">
        <w:tc>
          <w:tcPr>
            <w:tcW w:w="9905" w:type="dxa"/>
          </w:tcPr>
          <w:p w14:paraId="14F33CD8" w14:textId="77777777" w:rsidR="002F18CE" w:rsidRDefault="004E71C0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nr. 3</w:t>
            </w:r>
          </w:p>
          <w:p w14:paraId="0B3F51A4" w14:textId="7B30AC7E" w:rsidR="004E71C0" w:rsidRDefault="004E71C0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25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2005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despre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completarea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Convenţiei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nr. 2 din 9 </w:t>
            </w:r>
            <w:proofErr w:type="spellStart"/>
            <w:proofErr w:type="gram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2004</w:t>
            </w:r>
            <w:proofErr w:type="gram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Timpul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timpul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odihnă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155653F0" w14:textId="77777777" w:rsidR="002F18CE" w:rsidRPr="004E71C0" w:rsidRDefault="002F18CE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2BB269" w14:textId="77777777" w:rsidR="00144E6B" w:rsidRDefault="00000000" w:rsidP="002F18CE">
            <w:pPr>
              <w:jc w:val="center"/>
            </w:pPr>
            <w:hyperlink r:id="rId7" w:history="1">
              <w:r w:rsidR="004E71C0" w:rsidRPr="00950C37">
                <w:rPr>
                  <w:rStyle w:val="Hyperlink"/>
                </w:rPr>
                <w:t>http://lex.justice.md/document_rom.php?id=1F598F0A:CC1EA666</w:t>
              </w:r>
            </w:hyperlink>
          </w:p>
          <w:p w14:paraId="0268119B" w14:textId="77777777" w:rsidR="004E71C0" w:rsidRDefault="004E71C0"/>
        </w:tc>
      </w:tr>
      <w:tr w:rsidR="00144E6B" w14:paraId="3D97E08A" w14:textId="77777777" w:rsidTr="00DC502B">
        <w:tc>
          <w:tcPr>
            <w:tcW w:w="9905" w:type="dxa"/>
          </w:tcPr>
          <w:p w14:paraId="20D954A3" w14:textId="77777777" w:rsidR="002F18CE" w:rsidRDefault="00144E6B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nr. 4 </w:t>
            </w:r>
          </w:p>
          <w:p w14:paraId="35ADCB6B" w14:textId="2BDEE2E6" w:rsidR="00144E6B" w:rsidRDefault="00144E6B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25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2005</w:t>
            </w: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cu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privire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modelul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Contractului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individual de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</w:p>
          <w:p w14:paraId="20B35AB0" w14:textId="77777777" w:rsidR="002F18CE" w:rsidRPr="00144E6B" w:rsidRDefault="002F18CE" w:rsidP="002F1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618516" w14:textId="77777777" w:rsidR="00144E6B" w:rsidRDefault="00000000" w:rsidP="002F18CE">
            <w:pPr>
              <w:jc w:val="center"/>
            </w:pPr>
            <w:hyperlink r:id="rId8" w:history="1">
              <w:r w:rsidR="00144E6B" w:rsidRPr="00950C37">
                <w:rPr>
                  <w:rStyle w:val="Hyperlink"/>
                </w:rPr>
                <w:t>http://lex.justice.md/index.php?action=view&amp;view=doc&amp;lang=1&amp;id=285908</w:t>
              </w:r>
            </w:hyperlink>
          </w:p>
          <w:p w14:paraId="233B8632" w14:textId="77777777" w:rsidR="00144E6B" w:rsidRDefault="00144E6B"/>
        </w:tc>
      </w:tr>
      <w:tr w:rsidR="00144E6B" w14:paraId="7A56F803" w14:textId="77777777" w:rsidTr="00DC502B">
        <w:tc>
          <w:tcPr>
            <w:tcW w:w="9905" w:type="dxa"/>
          </w:tcPr>
          <w:p w14:paraId="650220D9" w14:textId="77777777" w:rsidR="002F18CE" w:rsidRDefault="00F94DBC" w:rsidP="002F18CE">
            <w:pPr>
              <w:jc w:val="center"/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Style w:val="docheader"/>
                <w:b/>
                <w:bCs/>
                <w:color w:val="000000"/>
              </w:rPr>
              <w:t>C</w:t>
            </w:r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onvenţie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colectivă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nivel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naţional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) nr. 5</w:t>
            </w:r>
          </w:p>
          <w:p w14:paraId="068DE6B4" w14:textId="1BAAD035" w:rsidR="00144E6B" w:rsidRDefault="00F94DBC" w:rsidP="002F18CE">
            <w:pPr>
              <w:jc w:val="center"/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din 25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iulie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2005</w:t>
            </w:r>
            <w:r w:rsidRPr="00A96675">
              <w:rPr>
                <w:rStyle w:val="apple-converted-space"/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Pr="00A96675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despre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modificarea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Convenţiei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colective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nivel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naţional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  <w:r w:rsidRPr="00A96675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nr. 1 din 3 </w:t>
            </w:r>
            <w:proofErr w:type="spellStart"/>
            <w:proofErr w:type="gram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februarie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  2004</w:t>
            </w:r>
            <w:proofErr w:type="gram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"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Salarizarea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angajaţilor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aflaţi</w:t>
            </w:r>
            <w:proofErr w:type="spellEnd"/>
            <w:r w:rsidRPr="00A96675">
              <w:rPr>
                <w:rStyle w:val="apple-converted-space"/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Pr="00A96675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relaţii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muncă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baza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contractelor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individuale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muncă</w:t>
            </w:r>
            <w:proofErr w:type="spellEnd"/>
            <w:r w:rsidRPr="00A96675">
              <w:rPr>
                <w:rStyle w:val="docheader"/>
                <w:rFonts w:ascii="Calibri" w:eastAsia="Times New Roman" w:hAnsi="Calibri" w:cs="Times New Roman"/>
                <w:b/>
                <w:bCs/>
                <w:color w:val="000000"/>
              </w:rPr>
              <w:t>"</w:t>
            </w:r>
          </w:p>
          <w:p w14:paraId="03023290" w14:textId="77777777" w:rsidR="002F18CE" w:rsidRDefault="002F18CE" w:rsidP="002F18CE">
            <w:pPr>
              <w:jc w:val="center"/>
              <w:rPr>
                <w:rStyle w:val="docheader"/>
                <w:b/>
                <w:bCs/>
                <w:color w:val="000000"/>
              </w:rPr>
            </w:pPr>
          </w:p>
          <w:p w14:paraId="0CD82F55" w14:textId="77777777" w:rsidR="00F94DBC" w:rsidRDefault="00000000" w:rsidP="002F18CE">
            <w:pPr>
              <w:jc w:val="center"/>
            </w:pPr>
            <w:hyperlink r:id="rId9" w:history="1">
              <w:r w:rsidR="00F94DBC" w:rsidRPr="00950C37">
                <w:rPr>
                  <w:rStyle w:val="Hyperlink"/>
                </w:rPr>
                <w:t>http://lex.justice.md/document_rom.php?id=4A74CBD7:AD6C4F6C</w:t>
              </w:r>
            </w:hyperlink>
          </w:p>
          <w:p w14:paraId="5C9C7C3C" w14:textId="77777777" w:rsidR="00F94DBC" w:rsidRDefault="00F94DBC"/>
        </w:tc>
      </w:tr>
      <w:tr w:rsidR="00144E6B" w14:paraId="6C2F43CA" w14:textId="77777777" w:rsidTr="00DC502B">
        <w:tc>
          <w:tcPr>
            <w:tcW w:w="9905" w:type="dxa"/>
          </w:tcPr>
          <w:p w14:paraId="3472766A" w14:textId="33BAFC88" w:rsidR="00E53871" w:rsidRDefault="00144E6B" w:rsidP="00E538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CONVENŢIA COLECTIVĂ (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nr. 6</w:t>
            </w:r>
          </w:p>
          <w:p w14:paraId="70CE213E" w14:textId="2776B27E" w:rsidR="00E53871" w:rsidRDefault="00144E6B" w:rsidP="00E538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11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2006</w:t>
            </w:r>
          </w:p>
          <w:p w14:paraId="757592B5" w14:textId="20783C10" w:rsidR="00144E6B" w:rsidRDefault="00144E6B" w:rsidP="00E538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modificarea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Convenţiei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1 din 3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februarie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2004 "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Salarizarea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anagajaţilor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aflaţi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relaţii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baza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individuale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  <w:r w:rsidRPr="0014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3FA4E391" w14:textId="77777777" w:rsidR="00E53871" w:rsidRPr="00144E6B" w:rsidRDefault="00E53871" w:rsidP="00E538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8A2144" w14:textId="77777777" w:rsidR="00144E6B" w:rsidRDefault="00000000" w:rsidP="00E53871">
            <w:pPr>
              <w:jc w:val="center"/>
            </w:pPr>
            <w:hyperlink r:id="rId10" w:history="1">
              <w:r w:rsidR="00144E6B" w:rsidRPr="00950C37">
                <w:rPr>
                  <w:rStyle w:val="Hyperlink"/>
                </w:rPr>
                <w:t>http://lex.justice.md/document_rom.php?id=74ADAD31:007AFDFD</w:t>
              </w:r>
            </w:hyperlink>
          </w:p>
          <w:p w14:paraId="602AFCC0" w14:textId="77777777" w:rsidR="00144E6B" w:rsidRDefault="00144E6B"/>
        </w:tc>
      </w:tr>
      <w:tr w:rsidR="00F94DBC" w14:paraId="6B4558AB" w14:textId="77777777" w:rsidTr="00DC502B">
        <w:tc>
          <w:tcPr>
            <w:tcW w:w="9905" w:type="dxa"/>
          </w:tcPr>
          <w:p w14:paraId="1400ECA1" w14:textId="77777777" w:rsidR="00E53871" w:rsidRDefault="00F94DBC" w:rsidP="00F94DB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Convenţie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colectivă</w:t>
            </w:r>
            <w:proofErr w:type="spellEnd"/>
            <w:r>
              <w:rPr>
                <w:b/>
                <w:bCs/>
                <w:color w:val="000000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nivel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naţional</w:t>
            </w:r>
            <w:proofErr w:type="spellEnd"/>
            <w:r>
              <w:rPr>
                <w:b/>
                <w:bCs/>
                <w:color w:val="000000"/>
              </w:rPr>
              <w:t xml:space="preserve">) nr. 7 </w:t>
            </w:r>
          </w:p>
          <w:p w14:paraId="65CE48EB" w14:textId="77777777" w:rsidR="00E53871" w:rsidRDefault="00F94DBC" w:rsidP="00F94D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din 18.05.2007 </w:t>
            </w:r>
          </w:p>
          <w:p w14:paraId="358CDC31" w14:textId="3FAE917B" w:rsidR="00F94DBC" w:rsidRDefault="00F94DBC" w:rsidP="00E5387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pentru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Pr="00877019">
              <w:rPr>
                <w:rStyle w:val="apple-converted-space"/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modificarea</w:t>
            </w:r>
            <w:proofErr w:type="spellEnd"/>
            <w:proofErr w:type="gram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Convenţiei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colective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nivel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naţional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  <w:r>
              <w:rPr>
                <w:b/>
                <w:bCs/>
                <w:color w:val="000000"/>
              </w:rPr>
              <w:t xml:space="preserve"> </w:t>
            </w:r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nr. 1 din 3 </w:t>
            </w:r>
            <w:proofErr w:type="spellStart"/>
            <w:proofErr w:type="gram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februarie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Pr="00877019">
              <w:rPr>
                <w:rStyle w:val="apple-converted-space"/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2004</w:t>
            </w:r>
            <w:proofErr w:type="gram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“Salarizarea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angajaţilor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aflaţi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relaţii</w:t>
            </w:r>
            <w:proofErr w:type="spellEnd"/>
            <w:r w:rsidRPr="00877019">
              <w:rPr>
                <w:rStyle w:val="apple-converted-space"/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muncă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baza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contractelor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individuale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muncă</w:t>
            </w:r>
            <w:proofErr w:type="spellEnd"/>
            <w:r w:rsidRPr="00877019">
              <w:rPr>
                <w:rFonts w:ascii="Calibri" w:eastAsia="Times New Roman" w:hAnsi="Calibri" w:cs="Times New Roman"/>
                <w:b/>
                <w:bCs/>
                <w:color w:val="000000"/>
              </w:rPr>
              <w:t>”</w:t>
            </w:r>
          </w:p>
          <w:p w14:paraId="270FF500" w14:textId="77777777" w:rsidR="00E53871" w:rsidRPr="00E53871" w:rsidRDefault="00E53871" w:rsidP="00E5387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7E81EFC" w14:textId="77777777" w:rsidR="00F94DBC" w:rsidRDefault="00000000" w:rsidP="00F94D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="00F94DBC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http://lex.justice.md/md/325812/</w:t>
              </w:r>
            </w:hyperlink>
          </w:p>
          <w:p w14:paraId="1EF9ABED" w14:textId="77777777" w:rsidR="00F94DBC" w:rsidRPr="00144E6B" w:rsidRDefault="00F94DBC" w:rsidP="00F94D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4F41" w14:paraId="1DD59FAB" w14:textId="77777777" w:rsidTr="00DC502B">
        <w:tc>
          <w:tcPr>
            <w:tcW w:w="9905" w:type="dxa"/>
          </w:tcPr>
          <w:p w14:paraId="5E679374" w14:textId="77777777" w:rsidR="00284F41" w:rsidRPr="00D53DDE" w:rsidRDefault="00284F41" w:rsidP="00284F41">
            <w:pPr>
              <w:pStyle w:val="BodyText2"/>
              <w:ind w:firstLine="0"/>
              <w:jc w:val="center"/>
              <w:rPr>
                <w:b/>
                <w:szCs w:val="24"/>
              </w:rPr>
            </w:pPr>
            <w:r w:rsidRPr="00D53DDE">
              <w:rPr>
                <w:b/>
                <w:szCs w:val="24"/>
              </w:rPr>
              <w:t xml:space="preserve">Convenţia colectivă (nivel naţional) </w:t>
            </w:r>
          </w:p>
          <w:p w14:paraId="4690A261" w14:textId="77777777" w:rsidR="00284F41" w:rsidRPr="00D53DDE" w:rsidRDefault="00284F41" w:rsidP="00284F41">
            <w:pPr>
              <w:pStyle w:val="BodyText2"/>
              <w:ind w:firstLine="0"/>
              <w:jc w:val="center"/>
              <w:rPr>
                <w:b/>
                <w:szCs w:val="24"/>
              </w:rPr>
            </w:pPr>
            <w:r w:rsidRPr="00D53DDE">
              <w:rPr>
                <w:b/>
                <w:szCs w:val="24"/>
              </w:rPr>
              <w:lastRenderedPageBreak/>
              <w:t>nr. 8 din 12 iulie 2007</w:t>
            </w:r>
          </w:p>
          <w:p w14:paraId="35B249E4" w14:textId="77777777" w:rsidR="00284F41" w:rsidRDefault="00284F41" w:rsidP="00284F41">
            <w:pPr>
              <w:pStyle w:val="BodyText2"/>
              <w:ind w:firstLine="0"/>
              <w:jc w:val="center"/>
              <w:rPr>
                <w:b/>
                <w:szCs w:val="24"/>
              </w:rPr>
            </w:pPr>
            <w:r w:rsidRPr="00D53DDE">
              <w:rPr>
                <w:b/>
                <w:szCs w:val="24"/>
              </w:rPr>
              <w:t>Cu privire la eliminarea celor mai grave forme ale muncii copiilor</w:t>
            </w:r>
          </w:p>
          <w:p w14:paraId="13C983D3" w14:textId="77777777" w:rsidR="00EB6696" w:rsidRPr="00EB6696" w:rsidRDefault="00EB6696" w:rsidP="00284F41">
            <w:pPr>
              <w:pStyle w:val="BodyText2"/>
              <w:ind w:firstLine="0"/>
              <w:jc w:val="center"/>
              <w:rPr>
                <w:b/>
                <w:i/>
                <w:szCs w:val="24"/>
              </w:rPr>
            </w:pPr>
            <w:r w:rsidRPr="00EB6696">
              <w:rPr>
                <w:b/>
                <w:i/>
                <w:szCs w:val="24"/>
              </w:rPr>
              <w:t xml:space="preserve">(link nu </w:t>
            </w:r>
            <w:proofErr w:type="spellStart"/>
            <w:r w:rsidRPr="00EB6696">
              <w:rPr>
                <w:b/>
                <w:i/>
                <w:szCs w:val="24"/>
              </w:rPr>
              <w:t>gasesc</w:t>
            </w:r>
            <w:proofErr w:type="spellEnd"/>
            <w:r w:rsidRPr="00EB6696">
              <w:rPr>
                <w:b/>
                <w:i/>
                <w:szCs w:val="24"/>
              </w:rPr>
              <w:t xml:space="preserve"> textul este mai jos)</w:t>
            </w:r>
          </w:p>
          <w:p w14:paraId="34D300E2" w14:textId="77777777" w:rsidR="00EB6696" w:rsidRPr="00284F41" w:rsidRDefault="00EB6696" w:rsidP="00284F41">
            <w:pPr>
              <w:pStyle w:val="BodyText2"/>
              <w:ind w:firstLine="0"/>
              <w:jc w:val="center"/>
              <w:rPr>
                <w:b/>
                <w:szCs w:val="24"/>
              </w:rPr>
            </w:pPr>
          </w:p>
        </w:tc>
      </w:tr>
      <w:tr w:rsidR="00144E6B" w14:paraId="23E0DDE6" w14:textId="77777777" w:rsidTr="00DC502B">
        <w:tc>
          <w:tcPr>
            <w:tcW w:w="9905" w:type="dxa"/>
          </w:tcPr>
          <w:p w14:paraId="6CEBA13F" w14:textId="77777777" w:rsidR="00A9457E" w:rsidRDefault="00982043" w:rsidP="0098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Convenţie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9 </w:t>
            </w:r>
          </w:p>
          <w:p w14:paraId="275B1420" w14:textId="6148F530" w:rsidR="00982043" w:rsidRDefault="00982043" w:rsidP="0098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din 28.01.2010</w:t>
            </w:r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Cuantumul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minim 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garantat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salariului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sectorul</w:t>
            </w:r>
            <w:proofErr w:type="spellEnd"/>
            <w:r w:rsidRPr="00982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real</w:t>
            </w:r>
          </w:p>
          <w:p w14:paraId="46F30FA6" w14:textId="77777777" w:rsidR="00A9457E" w:rsidRDefault="00A9457E" w:rsidP="0098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1FE185" w14:textId="77777777" w:rsidR="00982043" w:rsidRDefault="00000000" w:rsidP="0098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2" w:history="1">
              <w:r w:rsidR="00982043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http://lex.justice.md/index.php?action=view&amp;view=doc&amp;lang=1&amp;id=333601</w:t>
              </w:r>
            </w:hyperlink>
          </w:p>
          <w:p w14:paraId="1E1B999D" w14:textId="77777777" w:rsidR="00144E6B" w:rsidRDefault="00144E6B"/>
        </w:tc>
      </w:tr>
      <w:tr w:rsidR="004E71C0" w14:paraId="479C7352" w14:textId="77777777" w:rsidTr="00DC502B">
        <w:tc>
          <w:tcPr>
            <w:tcW w:w="9905" w:type="dxa"/>
          </w:tcPr>
          <w:p w14:paraId="691338B3" w14:textId="77777777" w:rsidR="00A9457E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10 </w:t>
            </w:r>
          </w:p>
          <w:p w14:paraId="555D8102" w14:textId="77777777" w:rsidR="00A9457E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10 august 2010 </w:t>
            </w:r>
          </w:p>
          <w:p w14:paraId="04AD8D6F" w14:textId="7F2B0D4D" w:rsidR="00EB6696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despre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modificarea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Convenţiei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colective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nr. 2 din 9 </w:t>
            </w:r>
            <w:proofErr w:type="spellStart"/>
            <w:proofErr w:type="gram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  2004</w:t>
            </w:r>
            <w:proofErr w:type="gram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 "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Timpul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timpul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odihnă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31AA5289" w14:textId="77777777" w:rsidR="00A9457E" w:rsidRDefault="00A9457E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179CBD" w14:textId="77777777" w:rsidR="00EB6696" w:rsidRDefault="00000000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3" w:history="1">
              <w:r w:rsidR="00EB6696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http://lex.justice.md/md/335926/</w:t>
              </w:r>
            </w:hyperlink>
          </w:p>
          <w:p w14:paraId="51E4C817" w14:textId="77777777" w:rsidR="00EB6696" w:rsidRPr="00EB6696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DCF47E" w14:textId="77777777" w:rsidR="004E71C0" w:rsidRDefault="004E71C0"/>
        </w:tc>
      </w:tr>
      <w:tr w:rsidR="004E71C0" w14:paraId="4AD3CAEB" w14:textId="77777777" w:rsidTr="00DC502B">
        <w:tc>
          <w:tcPr>
            <w:tcW w:w="9905" w:type="dxa"/>
          </w:tcPr>
          <w:p w14:paraId="56114FCA" w14:textId="77777777" w:rsidR="00A9457E" w:rsidRDefault="004E71C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 COLECTIVĂ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nr. 11 </w:t>
            </w:r>
          </w:p>
          <w:p w14:paraId="5800D9B1" w14:textId="304E77D3" w:rsidR="004E71C0" w:rsidRDefault="004E71C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din 28.03.2012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cu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privire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criteriile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 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reducere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masă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locurilor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</w:p>
          <w:p w14:paraId="4D57996A" w14:textId="77777777" w:rsidR="00A9457E" w:rsidRDefault="00A9457E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C5164" w14:textId="77777777" w:rsidR="004E71C0" w:rsidRDefault="0000000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4" w:history="1">
              <w:r w:rsidR="004E71C0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http://lex.justice.md/index.php?action=view&amp;view=doc&amp;lang=1&amp;id=344124</w:t>
              </w:r>
            </w:hyperlink>
          </w:p>
          <w:p w14:paraId="74BB26FE" w14:textId="77777777" w:rsidR="004E71C0" w:rsidRDefault="004E71C0"/>
        </w:tc>
      </w:tr>
      <w:tr w:rsidR="004E71C0" w14:paraId="36AD1379" w14:textId="77777777" w:rsidTr="00DC502B">
        <w:tc>
          <w:tcPr>
            <w:tcW w:w="9905" w:type="dxa"/>
          </w:tcPr>
          <w:p w14:paraId="4F576AE7" w14:textId="52313825" w:rsidR="002D16EA" w:rsidRDefault="004E71C0" w:rsidP="002D1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nr. 12</w:t>
            </w:r>
          </w:p>
          <w:p w14:paraId="49F9A3B1" w14:textId="77777777" w:rsidR="002D16EA" w:rsidRDefault="004E71C0" w:rsidP="002D1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din 09.07.2012</w:t>
            </w:r>
          </w:p>
          <w:p w14:paraId="3A1C81E6" w14:textId="0909A5FB" w:rsidR="004E71C0" w:rsidRDefault="004E71C0" w:rsidP="002D1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Formularul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statelor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personal 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permisul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nominal de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</w:p>
          <w:p w14:paraId="49145D1E" w14:textId="77777777" w:rsidR="002D16EA" w:rsidRDefault="002D16EA" w:rsidP="002D1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B016F0" w14:textId="77777777" w:rsidR="004E71C0" w:rsidRDefault="00000000" w:rsidP="002D16EA">
            <w:pPr>
              <w:jc w:val="center"/>
            </w:pPr>
            <w:hyperlink r:id="rId15" w:history="1">
              <w:r w:rsidR="004E71C0" w:rsidRPr="00950C37">
                <w:rPr>
                  <w:rStyle w:val="Hyperlink"/>
                </w:rPr>
                <w:t>http://lex.justice.md/viewdoc.php?action=view&amp;view=doc&amp;id=344126&amp;lang=1</w:t>
              </w:r>
            </w:hyperlink>
          </w:p>
          <w:p w14:paraId="686CF2D7" w14:textId="77777777" w:rsidR="004E71C0" w:rsidRDefault="004E71C0"/>
        </w:tc>
      </w:tr>
      <w:tr w:rsidR="004E71C0" w14:paraId="0276BC69" w14:textId="77777777" w:rsidTr="00DC502B">
        <w:tc>
          <w:tcPr>
            <w:tcW w:w="9905" w:type="dxa"/>
          </w:tcPr>
          <w:p w14:paraId="487E8EDA" w14:textId="77777777" w:rsidR="00A9457E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13 </w:t>
            </w:r>
          </w:p>
          <w:p w14:paraId="0A40C628" w14:textId="77777777" w:rsidR="00A9457E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09.07.2012 </w:t>
            </w:r>
          </w:p>
          <w:p w14:paraId="28D0DBFB" w14:textId="4543B27E" w:rsidR="00EB6696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aprobarea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completărilor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se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operează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Convenţia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2D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4 din 25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2005 „Cu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privire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modelul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Contractului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individual de </w:t>
            </w:r>
            <w:proofErr w:type="spellStart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  <w:r w:rsidRPr="00EB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  <w:p w14:paraId="51235773" w14:textId="77777777" w:rsidR="002D16EA" w:rsidRDefault="002D16EA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F93E98C" w14:textId="77777777" w:rsidR="00EB6696" w:rsidRDefault="00000000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6" w:history="1">
              <w:r w:rsidR="00EB6696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http://lex.justice.md/md/344127/</w:t>
              </w:r>
            </w:hyperlink>
          </w:p>
          <w:p w14:paraId="18739700" w14:textId="77777777" w:rsidR="00EB6696" w:rsidRPr="00EB6696" w:rsidRDefault="00EB6696" w:rsidP="00EB66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748749" w14:textId="77777777" w:rsidR="004E71C0" w:rsidRDefault="004E71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1C0" w14:paraId="50EAD53A" w14:textId="77777777" w:rsidTr="00DC502B">
        <w:tc>
          <w:tcPr>
            <w:tcW w:w="9905" w:type="dxa"/>
          </w:tcPr>
          <w:p w14:paraId="23CB10CF" w14:textId="77777777" w:rsidR="002D16EA" w:rsidRDefault="004E71C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nr. 14 </w:t>
            </w:r>
          </w:p>
          <w:p w14:paraId="717D6E21" w14:textId="77777777" w:rsidR="002D16EA" w:rsidRDefault="004E71C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din 22.11.2013</w:t>
            </w:r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026C729" w14:textId="5187EE93" w:rsidR="004E71C0" w:rsidRDefault="004E71C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aprobarea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modificărilor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completărilor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operează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Convenţia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nr. 8 din 12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2007 „Cu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privire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</w:t>
            </w:r>
            <w:r w:rsidR="002D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eliminarea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celor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mai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grave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forme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muncii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copiilor</w:t>
            </w:r>
            <w:proofErr w:type="spellEnd"/>
            <w:r w:rsidRPr="004E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  <w:p w14:paraId="6316A775" w14:textId="77777777" w:rsidR="002D16EA" w:rsidRDefault="002D16EA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B34086" w14:textId="77777777" w:rsidR="004E71C0" w:rsidRDefault="00000000" w:rsidP="004E71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7" w:history="1">
              <w:r w:rsidR="004E71C0" w:rsidRPr="00950C3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http://lex.justice.md/viewdoc.php?action=view&amp;view=doc&amp;id=350642&amp;lang=1</w:t>
              </w:r>
            </w:hyperlink>
          </w:p>
          <w:p w14:paraId="19BF09E2" w14:textId="77777777" w:rsidR="004E71C0" w:rsidRDefault="004E71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4E6B" w14:paraId="11C65786" w14:textId="77777777" w:rsidTr="00DC502B">
        <w:tc>
          <w:tcPr>
            <w:tcW w:w="9905" w:type="dxa"/>
          </w:tcPr>
          <w:p w14:paraId="23643070" w14:textId="30CB2174" w:rsidR="00990AB7" w:rsidRPr="00990AB7" w:rsidRDefault="00F94DBC" w:rsidP="00C72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0A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Convenţie</w:t>
            </w:r>
            <w:proofErr w:type="spellEnd"/>
            <w:r w:rsidRPr="00990A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colectivă</w:t>
            </w:r>
            <w:proofErr w:type="spellEnd"/>
            <w:r w:rsidRPr="00990AB7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 nr. 15</w:t>
            </w:r>
          </w:p>
          <w:p w14:paraId="5C02FFC4" w14:textId="1B01D813" w:rsidR="00F94DBC" w:rsidRPr="00990AB7" w:rsidRDefault="00F94DBC" w:rsidP="00C72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din 09.06.2015</w:t>
            </w:r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aprobarea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modificărilor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completărilor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ce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operează</w:t>
            </w:r>
            <w:proofErr w:type="spellEnd"/>
            <w:r w:rsidR="00C7220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Convenţia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colectivă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naţional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) nr.2 din 9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iulie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2004</w:t>
            </w:r>
            <w:r w:rsidR="00C7220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Timpul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muncă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timpul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odihnă</w:t>
            </w:r>
            <w:proofErr w:type="spellEnd"/>
            <w:r w:rsidRPr="00990AB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”</w:t>
            </w:r>
          </w:p>
          <w:p w14:paraId="7A1AD90B" w14:textId="77777777" w:rsidR="00144E6B" w:rsidRPr="00990AB7" w:rsidRDefault="00144E6B" w:rsidP="00C722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0568D7" w14:textId="77777777" w:rsidR="00144E6B" w:rsidRDefault="00000000" w:rsidP="00C72209">
            <w:pPr>
              <w:jc w:val="center"/>
            </w:pPr>
            <w:hyperlink r:id="rId18" w:history="1">
              <w:r w:rsidR="00144E6B" w:rsidRPr="00950C37">
                <w:rPr>
                  <w:rStyle w:val="Hyperlink"/>
                </w:rPr>
                <w:t>http://lex.justice.md/md/359461/</w:t>
              </w:r>
            </w:hyperlink>
          </w:p>
          <w:p w14:paraId="3193E509" w14:textId="77777777" w:rsidR="00144E6B" w:rsidRDefault="00144E6B"/>
        </w:tc>
      </w:tr>
      <w:tr w:rsidR="00DC502B" w14:paraId="13235435" w14:textId="77777777" w:rsidTr="00DC502B">
        <w:tc>
          <w:tcPr>
            <w:tcW w:w="9905" w:type="dxa"/>
          </w:tcPr>
          <w:p w14:paraId="07ADEEA6" w14:textId="77777777" w:rsidR="00C56A04" w:rsidRPr="006C4F09" w:rsidRDefault="00C56A04" w:rsidP="00C56A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CONVENŢIE COLECTIVĂ Nr. 16</w:t>
            </w:r>
          </w:p>
          <w:p w14:paraId="36A91E29" w14:textId="77777777" w:rsidR="00C56A04" w:rsidRPr="006C4F09" w:rsidRDefault="00C56A04" w:rsidP="00C56A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din 25-05-2018</w:t>
            </w:r>
          </w:p>
          <w:p w14:paraId="10F6EC28" w14:textId="77777777" w:rsidR="00C56A04" w:rsidRPr="006C4F09" w:rsidRDefault="00C56A04" w:rsidP="00C56A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nivel</w:t>
            </w:r>
            <w:proofErr w:type="spellEnd"/>
            <w:proofErr w:type="gram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naţional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14:paraId="680BE3A8" w14:textId="2C7A6DF9" w:rsidR="00C56A04" w:rsidRPr="006C4F09" w:rsidRDefault="00C56A04" w:rsidP="00C56A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cu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privire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modelul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Contractului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individual de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muncă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pentru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perioada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îndeplinirii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unei</w:t>
            </w:r>
            <w:proofErr w:type="spellEnd"/>
          </w:p>
          <w:p w14:paraId="1024B2CC" w14:textId="77777777" w:rsidR="00DC502B" w:rsidRPr="006C4F09" w:rsidRDefault="00C56A04" w:rsidP="00C56A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anumite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lucrări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și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modelul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Actului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recepționare</w:t>
            </w:r>
            <w:proofErr w:type="spellEnd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6C4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lucrării</w:t>
            </w:r>
            <w:proofErr w:type="spellEnd"/>
          </w:p>
          <w:p w14:paraId="72FD3AC6" w14:textId="6C665543" w:rsidR="00C56A04" w:rsidRDefault="008A4A1B" w:rsidP="00C56A04">
            <w:pPr>
              <w:jc w:val="center"/>
            </w:pPr>
            <w:proofErr w:type="spellStart"/>
            <w:proofErr w:type="gramStart"/>
            <w:r w:rsidRPr="008A4A1B">
              <w:t>Publicat</w:t>
            </w:r>
            <w:proofErr w:type="spellEnd"/>
            <w:r w:rsidRPr="008A4A1B">
              <w:t xml:space="preserve"> :</w:t>
            </w:r>
            <w:proofErr w:type="gramEnd"/>
            <w:r w:rsidRPr="008A4A1B">
              <w:t xml:space="preserve"> 15-06-2018 </w:t>
            </w:r>
            <w:proofErr w:type="spellStart"/>
            <w:r w:rsidRPr="008A4A1B">
              <w:t>în</w:t>
            </w:r>
            <w:proofErr w:type="spellEnd"/>
            <w:r w:rsidRPr="008A4A1B">
              <w:t xml:space="preserve"> </w:t>
            </w:r>
            <w:proofErr w:type="spellStart"/>
            <w:r w:rsidRPr="008A4A1B">
              <w:t>Monitorul</w:t>
            </w:r>
            <w:proofErr w:type="spellEnd"/>
            <w:r w:rsidRPr="008A4A1B">
              <w:t xml:space="preserve"> </w:t>
            </w:r>
            <w:proofErr w:type="spellStart"/>
            <w:r w:rsidRPr="008A4A1B">
              <w:t>Oficial</w:t>
            </w:r>
            <w:proofErr w:type="spellEnd"/>
            <w:r w:rsidRPr="008A4A1B">
              <w:t xml:space="preserve"> Nr. 195-209 art. 972</w:t>
            </w:r>
          </w:p>
          <w:p w14:paraId="2CE1D8E3" w14:textId="77777777" w:rsidR="008A4A1B" w:rsidRDefault="008A4A1B" w:rsidP="00C56A04">
            <w:pPr>
              <w:jc w:val="center"/>
            </w:pPr>
          </w:p>
          <w:p w14:paraId="5CAC5D06" w14:textId="77777777" w:rsidR="006C4F09" w:rsidRDefault="005708F8" w:rsidP="00C56A04">
            <w:pPr>
              <w:jc w:val="center"/>
            </w:pPr>
            <w:r w:rsidRPr="005708F8">
              <w:t>https://www.legis.md/cautare/getResults?doc_id=126863&amp;lang=ro</w:t>
            </w:r>
          </w:p>
          <w:p w14:paraId="3641BE03" w14:textId="07F4FD76" w:rsidR="005708F8" w:rsidRDefault="005708F8" w:rsidP="00C56A04">
            <w:pPr>
              <w:jc w:val="center"/>
            </w:pPr>
          </w:p>
        </w:tc>
      </w:tr>
      <w:tr w:rsidR="00DC502B" w14:paraId="08E31DB3" w14:textId="77777777" w:rsidTr="00DC502B">
        <w:tc>
          <w:tcPr>
            <w:tcW w:w="9905" w:type="dxa"/>
          </w:tcPr>
          <w:p w14:paraId="1B97F8E8" w14:textId="77777777" w:rsidR="00A61108" w:rsidRPr="00A0492A" w:rsidRDefault="00A61108" w:rsidP="00A611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CONVENŢIE COLECTIVĂ Nr. 17</w:t>
            </w:r>
          </w:p>
          <w:p w14:paraId="3034A84C" w14:textId="77777777" w:rsidR="00A61108" w:rsidRPr="00A0492A" w:rsidRDefault="00A61108" w:rsidP="00A611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din 28-02-2020</w:t>
            </w:r>
          </w:p>
          <w:p w14:paraId="6F293CCB" w14:textId="77777777" w:rsidR="00A61108" w:rsidRPr="00A0492A" w:rsidRDefault="00A61108" w:rsidP="00A611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nivel</w:t>
            </w:r>
            <w:proofErr w:type="spellEnd"/>
            <w:proofErr w:type="gram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național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cu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privire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modelul</w:t>
            </w:r>
            <w:proofErr w:type="spellEnd"/>
          </w:p>
          <w:p w14:paraId="1C0E1D64" w14:textId="77777777" w:rsidR="00A61108" w:rsidRPr="00A0492A" w:rsidRDefault="00A61108" w:rsidP="00A611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Tabelului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evidență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timpului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muncă</w:t>
            </w:r>
            <w:proofErr w:type="spellEnd"/>
          </w:p>
          <w:p w14:paraId="7648EC54" w14:textId="6F0995E0" w:rsidR="00DC502B" w:rsidRPr="00A0492A" w:rsidRDefault="00A61108" w:rsidP="00A611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A0492A">
              <w:rPr>
                <w:rFonts w:asciiTheme="majorBidi" w:hAnsiTheme="majorBidi" w:cstheme="majorBidi"/>
                <w:sz w:val="24"/>
                <w:szCs w:val="24"/>
              </w:rPr>
              <w:t>Publicat</w:t>
            </w:r>
            <w:proofErr w:type="spellEnd"/>
            <w:r w:rsidRPr="00A0492A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Pr="00A0492A">
              <w:rPr>
                <w:rFonts w:asciiTheme="majorBidi" w:hAnsiTheme="majorBidi" w:cstheme="majorBidi"/>
                <w:sz w:val="24"/>
                <w:szCs w:val="24"/>
              </w:rPr>
              <w:t xml:space="preserve"> 06-03-2020 </w:t>
            </w:r>
            <w:proofErr w:type="spellStart"/>
            <w:r w:rsidRPr="00A0492A">
              <w:rPr>
                <w:rFonts w:asciiTheme="majorBidi" w:hAnsiTheme="majorBidi" w:cstheme="majorBidi"/>
                <w:sz w:val="24"/>
                <w:szCs w:val="24"/>
              </w:rPr>
              <w:t>în</w:t>
            </w:r>
            <w:proofErr w:type="spellEnd"/>
            <w:r w:rsidRPr="00A0492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sz w:val="24"/>
                <w:szCs w:val="24"/>
              </w:rPr>
              <w:t>Monitorul</w:t>
            </w:r>
            <w:proofErr w:type="spellEnd"/>
            <w:r w:rsidRPr="00A0492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sz w:val="24"/>
                <w:szCs w:val="24"/>
              </w:rPr>
              <w:t>Oficial</w:t>
            </w:r>
            <w:proofErr w:type="spellEnd"/>
            <w:r w:rsidRPr="00A0492A">
              <w:rPr>
                <w:rFonts w:asciiTheme="majorBidi" w:hAnsiTheme="majorBidi" w:cstheme="majorBidi"/>
                <w:sz w:val="24"/>
                <w:szCs w:val="24"/>
              </w:rPr>
              <w:t xml:space="preserve"> Nr. 70-74 art. 241</w:t>
            </w:r>
          </w:p>
          <w:p w14:paraId="5DC7A4CA" w14:textId="77777777" w:rsidR="008A4A1B" w:rsidRPr="00A0492A" w:rsidRDefault="008A4A1B" w:rsidP="00A611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B5018F" w14:textId="77777777" w:rsidR="008A4A1B" w:rsidRPr="00A0492A" w:rsidRDefault="008A4A1B" w:rsidP="00A611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sz w:val="24"/>
                <w:szCs w:val="24"/>
              </w:rPr>
              <w:t>https://www.legis.md/cautare/getResults?doc_id=120655&amp;lang=ro</w:t>
            </w:r>
          </w:p>
          <w:p w14:paraId="490967E2" w14:textId="3C312714" w:rsidR="008A4A1B" w:rsidRDefault="008A4A1B" w:rsidP="00A61108">
            <w:pPr>
              <w:jc w:val="center"/>
            </w:pPr>
          </w:p>
        </w:tc>
      </w:tr>
      <w:tr w:rsidR="00DC502B" w14:paraId="27AE441E" w14:textId="77777777" w:rsidTr="00DC502B">
        <w:tc>
          <w:tcPr>
            <w:tcW w:w="9905" w:type="dxa"/>
          </w:tcPr>
          <w:p w14:paraId="0FCF53EE" w14:textId="77777777" w:rsidR="00A0492A" w:rsidRPr="00A0492A" w:rsidRDefault="00A0492A" w:rsidP="00A049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CONVENŢIE COLECTIVĂ Nr. 18</w:t>
            </w:r>
          </w:p>
          <w:p w14:paraId="1FD378CD" w14:textId="77777777" w:rsidR="00A0492A" w:rsidRPr="00A0492A" w:rsidRDefault="00A0492A" w:rsidP="00A049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din 28-02-2020</w:t>
            </w:r>
          </w:p>
          <w:p w14:paraId="0ECE11D0" w14:textId="77777777" w:rsidR="00A0492A" w:rsidRPr="00A0492A" w:rsidRDefault="00A0492A" w:rsidP="00A049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nivel</w:t>
            </w:r>
            <w:proofErr w:type="spellEnd"/>
            <w:proofErr w:type="gram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naţional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pentru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aprobarea</w:t>
            </w:r>
            <w:proofErr w:type="spellEnd"/>
          </w:p>
          <w:p w14:paraId="128E1B07" w14:textId="77777777" w:rsidR="00A0492A" w:rsidRPr="00A0492A" w:rsidRDefault="00A0492A" w:rsidP="00A049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modificărilor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operează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în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Convenţia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colectivă</w:t>
            </w:r>
            <w:proofErr w:type="spellEnd"/>
          </w:p>
          <w:p w14:paraId="70AF9370" w14:textId="77777777" w:rsidR="00A0492A" w:rsidRPr="00A0492A" w:rsidRDefault="00A0492A" w:rsidP="00A049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nivel</w:t>
            </w:r>
            <w:proofErr w:type="spellEnd"/>
            <w:proofErr w:type="gram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naţional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nr. 4 din 25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iulie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2005 „Cu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privire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</w:t>
            </w:r>
          </w:p>
          <w:p w14:paraId="0CC32055" w14:textId="34BC1FB7" w:rsidR="00B101A0" w:rsidRDefault="00A0492A" w:rsidP="00B101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modelul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Contractului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individual de </w:t>
            </w:r>
            <w:proofErr w:type="spellStart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muncă</w:t>
            </w:r>
            <w:proofErr w:type="spellEnd"/>
            <w:r w:rsidRPr="00A049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”</w:t>
            </w:r>
          </w:p>
          <w:p w14:paraId="5ED85EE8" w14:textId="77777777" w:rsidR="00B101A0" w:rsidRDefault="00B101A0" w:rsidP="00A0492A">
            <w:pPr>
              <w:jc w:val="center"/>
            </w:pPr>
            <w:proofErr w:type="spellStart"/>
            <w:proofErr w:type="gramStart"/>
            <w:r w:rsidRPr="00B101A0">
              <w:t>Publicat</w:t>
            </w:r>
            <w:proofErr w:type="spellEnd"/>
            <w:r w:rsidRPr="00B101A0">
              <w:t xml:space="preserve"> :</w:t>
            </w:r>
            <w:proofErr w:type="gramEnd"/>
            <w:r w:rsidRPr="00B101A0">
              <w:t xml:space="preserve"> 06-03-2020 </w:t>
            </w:r>
            <w:proofErr w:type="spellStart"/>
            <w:r w:rsidRPr="00B101A0">
              <w:t>în</w:t>
            </w:r>
            <w:proofErr w:type="spellEnd"/>
            <w:r w:rsidRPr="00B101A0">
              <w:t xml:space="preserve"> </w:t>
            </w:r>
            <w:proofErr w:type="spellStart"/>
            <w:r w:rsidRPr="00B101A0">
              <w:t>Monitorul</w:t>
            </w:r>
            <w:proofErr w:type="spellEnd"/>
            <w:r w:rsidRPr="00B101A0">
              <w:t xml:space="preserve"> </w:t>
            </w:r>
            <w:proofErr w:type="spellStart"/>
            <w:r w:rsidRPr="00B101A0">
              <w:t>Oficial</w:t>
            </w:r>
            <w:proofErr w:type="spellEnd"/>
            <w:r w:rsidRPr="00B101A0">
              <w:t xml:space="preserve"> Nr. 70-74 art. 242</w:t>
            </w:r>
          </w:p>
          <w:p w14:paraId="681EBCA2" w14:textId="77777777" w:rsidR="00B101A0" w:rsidRDefault="00B101A0" w:rsidP="00A0492A">
            <w:pPr>
              <w:jc w:val="center"/>
            </w:pPr>
          </w:p>
          <w:p w14:paraId="2084F4C1" w14:textId="6B0C5B55" w:rsidR="00B101A0" w:rsidRDefault="005B6D50" w:rsidP="00A0492A">
            <w:pPr>
              <w:jc w:val="center"/>
            </w:pPr>
            <w:r w:rsidRPr="005B6D50">
              <w:t>https://www.legis.md/cautare/getResults?doc_id=120656&amp;lang=ro</w:t>
            </w:r>
          </w:p>
        </w:tc>
      </w:tr>
      <w:tr w:rsidR="00DC502B" w14:paraId="21EDB6F9" w14:textId="77777777" w:rsidTr="00DC502B">
        <w:tc>
          <w:tcPr>
            <w:tcW w:w="9905" w:type="dxa"/>
          </w:tcPr>
          <w:p w14:paraId="1064B687" w14:textId="77777777" w:rsidR="005B6D50" w:rsidRPr="005B6D50" w:rsidRDefault="005B6D5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CONVENŢIE COLECTIVĂ Nr. 19</w:t>
            </w:r>
          </w:p>
          <w:p w14:paraId="02BB1BA9" w14:textId="77777777" w:rsidR="005B6D50" w:rsidRPr="005B6D50" w:rsidRDefault="005B6D5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din 28-02-2020</w:t>
            </w:r>
          </w:p>
          <w:p w14:paraId="5F20C1DD" w14:textId="77777777" w:rsidR="005B6D50" w:rsidRPr="005B6D50" w:rsidRDefault="005B6D5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nivel</w:t>
            </w:r>
            <w:proofErr w:type="spellEnd"/>
            <w:proofErr w:type="gramEnd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național</w:t>
            </w:r>
            <w:proofErr w:type="spellEnd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cu </w:t>
            </w: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privire</w:t>
            </w:r>
            <w:proofErr w:type="spellEnd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modelul</w:t>
            </w:r>
            <w:proofErr w:type="spellEnd"/>
          </w:p>
          <w:p w14:paraId="06BA2038" w14:textId="77777777" w:rsidR="005B6D50" w:rsidRPr="005B6D50" w:rsidRDefault="005B6D5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Programării</w:t>
            </w:r>
            <w:proofErr w:type="spellEnd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concediilor</w:t>
            </w:r>
            <w:proofErr w:type="spellEnd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odihnă</w:t>
            </w:r>
            <w:proofErr w:type="spellEnd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6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anuale</w:t>
            </w:r>
            <w:proofErr w:type="spellEnd"/>
          </w:p>
          <w:p w14:paraId="2950131B" w14:textId="77777777" w:rsidR="00DC502B" w:rsidRDefault="005B6D50" w:rsidP="005B6D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5B6D50">
              <w:rPr>
                <w:rFonts w:asciiTheme="majorBidi" w:hAnsiTheme="majorBidi" w:cstheme="majorBidi"/>
                <w:sz w:val="24"/>
                <w:szCs w:val="24"/>
              </w:rPr>
              <w:t>Publicat</w:t>
            </w:r>
            <w:proofErr w:type="spellEnd"/>
            <w:r w:rsidRPr="005B6D50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Pr="005B6D50">
              <w:rPr>
                <w:rFonts w:asciiTheme="majorBidi" w:hAnsiTheme="majorBidi" w:cstheme="majorBidi"/>
                <w:sz w:val="24"/>
                <w:szCs w:val="24"/>
              </w:rPr>
              <w:t xml:space="preserve"> 06-03-2020 </w:t>
            </w:r>
            <w:proofErr w:type="spellStart"/>
            <w:r w:rsidRPr="005B6D50">
              <w:rPr>
                <w:rFonts w:asciiTheme="majorBidi" w:hAnsiTheme="majorBidi" w:cstheme="majorBidi"/>
                <w:sz w:val="24"/>
                <w:szCs w:val="24"/>
              </w:rPr>
              <w:t>în</w:t>
            </w:r>
            <w:proofErr w:type="spellEnd"/>
            <w:r w:rsidRPr="005B6D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B6D50">
              <w:rPr>
                <w:rFonts w:asciiTheme="majorBidi" w:hAnsiTheme="majorBidi" w:cstheme="majorBidi"/>
                <w:sz w:val="24"/>
                <w:szCs w:val="24"/>
              </w:rPr>
              <w:t>Monitorul</w:t>
            </w:r>
            <w:proofErr w:type="spellEnd"/>
            <w:r w:rsidRPr="005B6D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B6D50">
              <w:rPr>
                <w:rFonts w:asciiTheme="majorBidi" w:hAnsiTheme="majorBidi" w:cstheme="majorBidi"/>
                <w:sz w:val="24"/>
                <w:szCs w:val="24"/>
              </w:rPr>
              <w:t>Oficial</w:t>
            </w:r>
            <w:proofErr w:type="spellEnd"/>
            <w:r w:rsidRPr="005B6D50">
              <w:rPr>
                <w:rFonts w:asciiTheme="majorBidi" w:hAnsiTheme="majorBidi" w:cstheme="majorBidi"/>
                <w:sz w:val="24"/>
                <w:szCs w:val="24"/>
              </w:rPr>
              <w:t xml:space="preserve"> Nr. 70-74 art. 243</w:t>
            </w:r>
          </w:p>
          <w:p w14:paraId="28EE3EDD" w14:textId="77777777" w:rsidR="005B6D50" w:rsidRDefault="005B6D50" w:rsidP="005B6D50">
            <w:pPr>
              <w:jc w:val="center"/>
            </w:pPr>
          </w:p>
          <w:p w14:paraId="0A23FEAC" w14:textId="710C8233" w:rsidR="005B6D50" w:rsidRPr="005B6D50" w:rsidRDefault="00DC3943" w:rsidP="005B6D50">
            <w:pPr>
              <w:jc w:val="center"/>
            </w:pPr>
            <w:r w:rsidRPr="00DC3943">
              <w:t>https://www.legis.md/cautare/getResults?doc_id=120657&amp;lang=ro</w:t>
            </w:r>
          </w:p>
        </w:tc>
      </w:tr>
      <w:tr w:rsidR="00BB0BD0" w14:paraId="16FB7813" w14:textId="77777777" w:rsidTr="00DC502B">
        <w:tc>
          <w:tcPr>
            <w:tcW w:w="9905" w:type="dxa"/>
          </w:tcPr>
          <w:p w14:paraId="353337E7" w14:textId="77777777" w:rsidR="00BB0BD0" w:rsidRPr="00BB0BD0" w:rsidRDefault="00BB0BD0" w:rsidP="00BB0B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CONVENŢIE COLECTIVĂ Nr. 20</w:t>
            </w:r>
          </w:p>
          <w:p w14:paraId="08F46533" w14:textId="77777777" w:rsidR="00BB0BD0" w:rsidRPr="00BB0BD0" w:rsidRDefault="00BB0BD0" w:rsidP="00BB0B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din 29-07-2022</w:t>
            </w:r>
          </w:p>
          <w:p w14:paraId="22DB058F" w14:textId="77777777" w:rsidR="00BB0BD0" w:rsidRPr="00BB0BD0" w:rsidRDefault="00BB0BD0" w:rsidP="00BB0B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nivel</w:t>
            </w:r>
            <w:proofErr w:type="spellEnd"/>
            <w:proofErr w:type="gram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național</w:t>
            </w:r>
            <w:proofErr w:type="spell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nr. 20 din 29 </w:t>
            </w: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iulie</w:t>
            </w:r>
            <w:proofErr w:type="spell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2022</w:t>
            </w:r>
          </w:p>
          <w:p w14:paraId="477102FC" w14:textId="77777777" w:rsidR="00BB0BD0" w:rsidRPr="00BB0BD0" w:rsidRDefault="00BB0BD0" w:rsidP="00BB0B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cu </w:t>
            </w: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privire</w:t>
            </w:r>
            <w:proofErr w:type="spell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dezvoltarea</w:t>
            </w:r>
            <w:proofErr w:type="spell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și</w:t>
            </w:r>
            <w:proofErr w:type="spell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promovarea</w:t>
            </w:r>
            <w:proofErr w:type="spellEnd"/>
          </w:p>
          <w:p w14:paraId="558C54B0" w14:textId="77777777" w:rsidR="00BB0BD0" w:rsidRPr="00BB0BD0" w:rsidRDefault="00BB0BD0" w:rsidP="00BB0B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parteneriatului</w:t>
            </w:r>
            <w:proofErr w:type="spellEnd"/>
            <w:r w:rsidRPr="00BB0B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social</w:t>
            </w:r>
          </w:p>
          <w:p w14:paraId="1887B5C9" w14:textId="0399C74C" w:rsidR="00BB0BD0" w:rsidRPr="00BB0BD0" w:rsidRDefault="00BB0BD0" w:rsidP="00BB0B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BB0BD0">
              <w:rPr>
                <w:rFonts w:asciiTheme="majorBidi" w:hAnsiTheme="majorBidi" w:cstheme="majorBidi"/>
                <w:sz w:val="24"/>
                <w:szCs w:val="24"/>
              </w:rPr>
              <w:t>Publicat</w:t>
            </w:r>
            <w:proofErr w:type="spellEnd"/>
            <w:r w:rsidRPr="00BB0BD0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Pr="00BB0BD0">
              <w:rPr>
                <w:rFonts w:asciiTheme="majorBidi" w:hAnsiTheme="majorBidi" w:cstheme="majorBidi"/>
                <w:sz w:val="24"/>
                <w:szCs w:val="24"/>
              </w:rPr>
              <w:t xml:space="preserve"> 05-08-2022 </w:t>
            </w:r>
            <w:proofErr w:type="spellStart"/>
            <w:r w:rsidRPr="00BB0BD0">
              <w:rPr>
                <w:rFonts w:asciiTheme="majorBidi" w:hAnsiTheme="majorBidi" w:cstheme="majorBidi"/>
                <w:sz w:val="24"/>
                <w:szCs w:val="24"/>
              </w:rPr>
              <w:t>în</w:t>
            </w:r>
            <w:proofErr w:type="spellEnd"/>
            <w:r w:rsidRPr="00BB0B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B0BD0">
              <w:rPr>
                <w:rFonts w:asciiTheme="majorBidi" w:hAnsiTheme="majorBidi" w:cstheme="majorBidi"/>
                <w:sz w:val="24"/>
                <w:szCs w:val="24"/>
              </w:rPr>
              <w:t>Monitorul</w:t>
            </w:r>
            <w:proofErr w:type="spellEnd"/>
            <w:r w:rsidRPr="00BB0B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B0BD0">
              <w:rPr>
                <w:rFonts w:asciiTheme="majorBidi" w:hAnsiTheme="majorBidi" w:cstheme="majorBidi"/>
                <w:sz w:val="24"/>
                <w:szCs w:val="24"/>
              </w:rPr>
              <w:t>Oficial</w:t>
            </w:r>
            <w:proofErr w:type="spellEnd"/>
            <w:r w:rsidRPr="00BB0BD0">
              <w:rPr>
                <w:rFonts w:asciiTheme="majorBidi" w:hAnsiTheme="majorBidi" w:cstheme="majorBidi"/>
                <w:sz w:val="24"/>
                <w:szCs w:val="24"/>
              </w:rPr>
              <w:t xml:space="preserve"> Nr. 246-250 art. 648</w:t>
            </w:r>
          </w:p>
          <w:p w14:paraId="563E5BD2" w14:textId="77777777" w:rsidR="00BB0BD0" w:rsidRDefault="00BB0BD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18D3471" w14:textId="3BA5451D" w:rsidR="00BB0BD0" w:rsidRDefault="00BB0BD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hyperlink r:id="rId19" w:history="1">
              <w:r w:rsidRPr="00211F18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https://www.legis.md/cautare/getResults?doc_id=132609&amp;lang=ro</w:t>
              </w:r>
            </w:hyperlink>
          </w:p>
          <w:p w14:paraId="08ED69AB" w14:textId="187CA9DD" w:rsidR="00BB0BD0" w:rsidRPr="005B6D50" w:rsidRDefault="00BB0BD0" w:rsidP="005B6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1186D93" w14:textId="77777777" w:rsidR="00144E6B" w:rsidRDefault="00144E6B"/>
    <w:p w14:paraId="2130553B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  <w:r w:rsidRPr="00D53DDE">
        <w:rPr>
          <w:b/>
          <w:szCs w:val="24"/>
        </w:rPr>
        <w:t xml:space="preserve">Convenţia colectivă </w:t>
      </w:r>
    </w:p>
    <w:p w14:paraId="56426E15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  <w:r w:rsidRPr="00D53DDE">
        <w:rPr>
          <w:b/>
          <w:szCs w:val="24"/>
        </w:rPr>
        <w:t xml:space="preserve">(nivel naţional) </w:t>
      </w:r>
    </w:p>
    <w:p w14:paraId="4D860311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  <w:r w:rsidRPr="00D53DDE">
        <w:rPr>
          <w:b/>
          <w:szCs w:val="24"/>
        </w:rPr>
        <w:t>nr. 8 din 12 iulie 2007</w:t>
      </w:r>
    </w:p>
    <w:p w14:paraId="293086D5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</w:p>
    <w:p w14:paraId="45B1632F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  <w:r w:rsidRPr="00D53DDE">
        <w:rPr>
          <w:b/>
          <w:szCs w:val="24"/>
        </w:rPr>
        <w:t xml:space="preserve">Cu privire la eliminarea celor mai grave forme </w:t>
      </w:r>
    </w:p>
    <w:p w14:paraId="4136D8B1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  <w:r w:rsidRPr="00D53DDE">
        <w:rPr>
          <w:b/>
          <w:szCs w:val="24"/>
        </w:rPr>
        <w:t>ale muncii copiilor</w:t>
      </w:r>
    </w:p>
    <w:p w14:paraId="7023D73D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</w:p>
    <w:p w14:paraId="2A05304E" w14:textId="77777777" w:rsidR="00EB6696" w:rsidRPr="00D53DDE" w:rsidRDefault="00EB6696" w:rsidP="00EB6696">
      <w:pPr>
        <w:pStyle w:val="BodyText2"/>
        <w:ind w:firstLine="0"/>
        <w:jc w:val="both"/>
        <w:rPr>
          <w:szCs w:val="24"/>
        </w:rPr>
      </w:pPr>
      <w:r w:rsidRPr="00D53DDE">
        <w:rPr>
          <w:szCs w:val="24"/>
        </w:rPr>
        <w:t xml:space="preserve">Publicat în Monitorul Oficial </w:t>
      </w:r>
      <w:r w:rsidRPr="00D53DDE">
        <w:rPr>
          <w:szCs w:val="24"/>
          <w:lang w:val="en-GB"/>
        </w:rPr>
        <w:t>nr.103-106BIS din 24.07.2007</w:t>
      </w:r>
    </w:p>
    <w:p w14:paraId="241ADE9A" w14:textId="77777777" w:rsidR="00EB6696" w:rsidRPr="00D53DDE" w:rsidRDefault="00EB6696" w:rsidP="00EB6696">
      <w:pPr>
        <w:pStyle w:val="BodyText2"/>
        <w:ind w:firstLine="0"/>
        <w:jc w:val="center"/>
        <w:rPr>
          <w:b/>
          <w:szCs w:val="24"/>
        </w:rPr>
      </w:pPr>
    </w:p>
    <w:p w14:paraId="35DA919D" w14:textId="77777777" w:rsidR="00EB6696" w:rsidRPr="00D53DDE" w:rsidRDefault="00EB6696" w:rsidP="00EB6696">
      <w:pPr>
        <w:pStyle w:val="BodyText2"/>
        <w:ind w:firstLine="0"/>
        <w:jc w:val="both"/>
        <w:rPr>
          <w:szCs w:val="24"/>
        </w:rPr>
      </w:pPr>
      <w:r w:rsidRPr="00D53DDE">
        <w:rPr>
          <w:szCs w:val="24"/>
        </w:rPr>
        <w:t xml:space="preserve">     În scopul eliminării celor mai grave forme ale muncii copiilor, părţile semnatare, - Guvernul, Patronatele, reprezentate de Confederaţia Naţională a Patronatului, şi Sindicatele, reprezentate de Confederaţia Sindicatelor şi Confederaţia Sindicatelor Libere „Solidaritate”, au convenit asupra celor ce urmează:</w:t>
      </w:r>
    </w:p>
    <w:p w14:paraId="1D10FB72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b/>
          <w:szCs w:val="24"/>
        </w:rPr>
      </w:pPr>
    </w:p>
    <w:p w14:paraId="2F8AFBDD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  Art. 1.</w:t>
      </w:r>
      <w:r w:rsidRPr="00D53DDE">
        <w:rPr>
          <w:b/>
          <w:szCs w:val="24"/>
        </w:rPr>
        <w:t xml:space="preserve"> –  </w:t>
      </w:r>
      <w:r w:rsidRPr="00D53DDE">
        <w:rPr>
          <w:szCs w:val="24"/>
        </w:rPr>
        <w:t>În sensul prezentei Convenţii se definesc următoarele noţiuni:</w:t>
      </w:r>
    </w:p>
    <w:p w14:paraId="01ED10A6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i/>
          <w:szCs w:val="24"/>
        </w:rPr>
      </w:pPr>
    </w:p>
    <w:p w14:paraId="7EA46F17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b/>
          <w:i/>
          <w:szCs w:val="24"/>
        </w:rPr>
        <w:t xml:space="preserve">     copil</w:t>
      </w:r>
      <w:r w:rsidRPr="00D53DDE">
        <w:rPr>
          <w:i/>
          <w:szCs w:val="24"/>
        </w:rPr>
        <w:t xml:space="preserve"> - </w:t>
      </w:r>
      <w:r w:rsidRPr="00D53DDE">
        <w:rPr>
          <w:szCs w:val="24"/>
        </w:rPr>
        <w:t xml:space="preserve">persoană cu </w:t>
      </w:r>
      <w:proofErr w:type="spellStart"/>
      <w:r w:rsidRPr="00D53DDE">
        <w:rPr>
          <w:szCs w:val="24"/>
        </w:rPr>
        <w:t>vîrsta</w:t>
      </w:r>
      <w:proofErr w:type="spellEnd"/>
      <w:r w:rsidRPr="00D53DDE">
        <w:rPr>
          <w:szCs w:val="24"/>
        </w:rPr>
        <w:t xml:space="preserve"> de </w:t>
      </w:r>
      <w:proofErr w:type="spellStart"/>
      <w:r w:rsidRPr="00D53DDE">
        <w:rPr>
          <w:szCs w:val="24"/>
        </w:rPr>
        <w:t>pînă</w:t>
      </w:r>
      <w:proofErr w:type="spellEnd"/>
      <w:r w:rsidRPr="00D53DDE">
        <w:rPr>
          <w:szCs w:val="24"/>
        </w:rPr>
        <w:t xml:space="preserve"> la 18 ani. (art. 1 al Legii nr. 338-XIII din 15 decembrie 1994 şi art. 2 al Convenţiei OIM nr. 182 din 17 iunie 1999);</w:t>
      </w:r>
    </w:p>
    <w:p w14:paraId="0546CDCE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i/>
          <w:szCs w:val="24"/>
        </w:rPr>
      </w:pPr>
    </w:p>
    <w:p w14:paraId="08521967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b/>
          <w:i/>
          <w:szCs w:val="24"/>
        </w:rPr>
      </w:pPr>
      <w:r w:rsidRPr="00D53DDE">
        <w:rPr>
          <w:b/>
          <w:i/>
          <w:szCs w:val="24"/>
        </w:rPr>
        <w:t xml:space="preserve">     cele mai grave forme ale muncii copiilor:</w:t>
      </w:r>
    </w:p>
    <w:p w14:paraId="50A5356C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</w:p>
    <w:p w14:paraId="6CFF4221" w14:textId="77777777" w:rsidR="00EB6696" w:rsidRPr="00D53DDE" w:rsidRDefault="00EB6696" w:rsidP="00EB6696">
      <w:pPr>
        <w:pStyle w:val="BodyText2"/>
        <w:numPr>
          <w:ilvl w:val="0"/>
          <w:numId w:val="1"/>
        </w:numPr>
        <w:ind w:left="0" w:firstLine="540"/>
        <w:jc w:val="both"/>
        <w:rPr>
          <w:szCs w:val="24"/>
        </w:rPr>
      </w:pPr>
      <w:r w:rsidRPr="00D53DDE">
        <w:rPr>
          <w:szCs w:val="24"/>
        </w:rPr>
        <w:t xml:space="preserve">toate formele de sclavie sau practicile similare, ca de exemplu: </w:t>
      </w:r>
      <w:proofErr w:type="spellStart"/>
      <w:r w:rsidRPr="00D53DDE">
        <w:rPr>
          <w:szCs w:val="24"/>
        </w:rPr>
        <w:t>vînzarea</w:t>
      </w:r>
      <w:proofErr w:type="spellEnd"/>
      <w:r w:rsidRPr="00D53DDE">
        <w:rPr>
          <w:szCs w:val="24"/>
        </w:rPr>
        <w:t xml:space="preserve"> de sau </w:t>
      </w:r>
      <w:proofErr w:type="spellStart"/>
      <w:r w:rsidRPr="00D53DDE">
        <w:rPr>
          <w:szCs w:val="24"/>
        </w:rPr>
        <w:t>comerţul</w:t>
      </w:r>
      <w:proofErr w:type="spellEnd"/>
      <w:r w:rsidRPr="00D53DDE">
        <w:rPr>
          <w:szCs w:val="24"/>
        </w:rPr>
        <w:t xml:space="preserve"> cu copii, servitutea pentru datorii şi munca de servitor, precum şi munca forţată sau obligatorie, inclusiv recrutarea forţată sau obligatorie a copiilor în vederea utilizării lor în conflicte armate;</w:t>
      </w:r>
    </w:p>
    <w:p w14:paraId="1798DA49" w14:textId="77777777" w:rsidR="00EB6696" w:rsidRPr="00D53DDE" w:rsidRDefault="00EB6696" w:rsidP="00EB6696">
      <w:pPr>
        <w:pStyle w:val="BodyText2"/>
        <w:numPr>
          <w:ilvl w:val="0"/>
          <w:numId w:val="1"/>
        </w:numPr>
        <w:ind w:left="0" w:firstLine="540"/>
        <w:jc w:val="both"/>
        <w:rPr>
          <w:szCs w:val="24"/>
        </w:rPr>
      </w:pPr>
      <w:r w:rsidRPr="00D53DDE">
        <w:rPr>
          <w:szCs w:val="24"/>
        </w:rPr>
        <w:t xml:space="preserve"> utilizarea, recrutarea sau oferirea unui copil în scopul prostituării, producţiei de material pornografic sau de spectacole pornografice;</w:t>
      </w:r>
    </w:p>
    <w:p w14:paraId="5DFAE461" w14:textId="77777777" w:rsidR="00EB6696" w:rsidRPr="00D53DDE" w:rsidRDefault="00EB6696" w:rsidP="00EB6696">
      <w:pPr>
        <w:pStyle w:val="BodyText2"/>
        <w:numPr>
          <w:ilvl w:val="0"/>
          <w:numId w:val="1"/>
        </w:numPr>
        <w:ind w:left="0" w:firstLine="540"/>
        <w:jc w:val="both"/>
        <w:rPr>
          <w:szCs w:val="24"/>
        </w:rPr>
      </w:pPr>
      <w:r w:rsidRPr="00D53DDE">
        <w:rPr>
          <w:szCs w:val="24"/>
        </w:rPr>
        <w:t xml:space="preserve"> utilizarea, recrutarea sau oferirea unui copil în scopul unor activităţi ilicite, mai ales pentru producţia şi traficul de stupefiante, aşa cum le definesc convenţiile internaţionale pertinente;</w:t>
      </w:r>
    </w:p>
    <w:p w14:paraId="7D185079" w14:textId="77777777" w:rsidR="00EB6696" w:rsidRPr="00D53DDE" w:rsidRDefault="00EB6696" w:rsidP="00EB6696">
      <w:pPr>
        <w:pStyle w:val="BodyText2"/>
        <w:numPr>
          <w:ilvl w:val="0"/>
          <w:numId w:val="1"/>
        </w:numPr>
        <w:ind w:left="0" w:firstLine="540"/>
        <w:jc w:val="both"/>
        <w:rPr>
          <w:b/>
          <w:szCs w:val="24"/>
        </w:rPr>
      </w:pPr>
      <w:r w:rsidRPr="00D53DDE">
        <w:rPr>
          <w:szCs w:val="24"/>
        </w:rPr>
        <w:t xml:space="preserve"> muncile, care prin natura lor sau prin condiţiile în care se exercită, </w:t>
      </w:r>
      <w:proofErr w:type="spellStart"/>
      <w:r w:rsidRPr="00D53DDE">
        <w:rPr>
          <w:szCs w:val="24"/>
        </w:rPr>
        <w:t>sînt</w:t>
      </w:r>
      <w:proofErr w:type="spellEnd"/>
      <w:r w:rsidRPr="00D53DDE">
        <w:rPr>
          <w:szCs w:val="24"/>
        </w:rPr>
        <w:t xml:space="preserve"> susceptibile să dăuneze sănătăţii, securităţii sau moralităţii copilului </w:t>
      </w:r>
      <w:r w:rsidRPr="00D53DDE">
        <w:rPr>
          <w:b/>
          <w:szCs w:val="24"/>
        </w:rPr>
        <w:t>(</w:t>
      </w:r>
      <w:r w:rsidRPr="00D53DDE">
        <w:rPr>
          <w:b/>
          <w:i/>
          <w:szCs w:val="24"/>
        </w:rPr>
        <w:t>munci periculoase</w:t>
      </w:r>
      <w:r w:rsidRPr="00D53DDE">
        <w:rPr>
          <w:b/>
          <w:szCs w:val="24"/>
        </w:rPr>
        <w:t xml:space="preserve">). </w:t>
      </w:r>
    </w:p>
    <w:p w14:paraId="28D44019" w14:textId="77777777" w:rsidR="00EB6696" w:rsidRPr="00D53DDE" w:rsidRDefault="00EB6696" w:rsidP="00EB6696">
      <w:pPr>
        <w:pStyle w:val="BodyText2"/>
        <w:ind w:firstLine="540"/>
        <w:jc w:val="both"/>
        <w:rPr>
          <w:i/>
          <w:szCs w:val="24"/>
        </w:rPr>
      </w:pPr>
    </w:p>
    <w:p w14:paraId="71ABC895" w14:textId="77777777" w:rsidR="00EB6696" w:rsidRPr="00D53DDE" w:rsidRDefault="00EB6696" w:rsidP="00EB6696">
      <w:pPr>
        <w:pStyle w:val="BodyText2"/>
        <w:ind w:firstLine="0"/>
        <w:jc w:val="both"/>
        <w:rPr>
          <w:szCs w:val="24"/>
        </w:rPr>
      </w:pPr>
      <w:r w:rsidRPr="00D53DDE">
        <w:rPr>
          <w:szCs w:val="24"/>
        </w:rPr>
        <w:t>Notă: Formele grave ale muncii copiilor vizate în art. 1, lit. a, b şi c nu fac obiectul de reglementare al prezentei Convenţii.</w:t>
      </w:r>
    </w:p>
    <w:p w14:paraId="663B0399" w14:textId="77777777" w:rsidR="00EB6696" w:rsidRPr="00D53DDE" w:rsidRDefault="00EB6696" w:rsidP="00EB6696">
      <w:pPr>
        <w:pStyle w:val="BodyText2"/>
        <w:ind w:firstLine="540"/>
        <w:jc w:val="both"/>
        <w:rPr>
          <w:szCs w:val="24"/>
        </w:rPr>
      </w:pPr>
    </w:p>
    <w:p w14:paraId="0105EE03" w14:textId="77777777" w:rsidR="00EB6696" w:rsidRPr="00D53DDE" w:rsidRDefault="00EB6696" w:rsidP="00EB6696">
      <w:pPr>
        <w:pStyle w:val="BodyText2"/>
        <w:ind w:firstLine="0"/>
        <w:jc w:val="both"/>
        <w:rPr>
          <w:szCs w:val="24"/>
        </w:rPr>
      </w:pPr>
      <w:r w:rsidRPr="00D53DDE">
        <w:rPr>
          <w:szCs w:val="24"/>
        </w:rPr>
        <w:t xml:space="preserve">     Art. 2. – La determinarea lucrărilor care fac parte din cele mai grave forme ale muncii copiilor se vor aplica:</w:t>
      </w:r>
    </w:p>
    <w:p w14:paraId="5B888C01" w14:textId="77777777" w:rsidR="00EB6696" w:rsidRPr="00D53DDE" w:rsidRDefault="00EB6696" w:rsidP="00EB6696">
      <w:pPr>
        <w:pStyle w:val="BodyText2"/>
        <w:ind w:firstLine="540"/>
        <w:jc w:val="both"/>
        <w:rPr>
          <w:szCs w:val="24"/>
        </w:rPr>
      </w:pPr>
    </w:p>
    <w:p w14:paraId="206FF4EF" w14:textId="77777777" w:rsidR="00EB6696" w:rsidRPr="00D53DDE" w:rsidRDefault="00EB6696" w:rsidP="00EB6696">
      <w:pPr>
        <w:pStyle w:val="BodyText2"/>
        <w:ind w:firstLine="540"/>
        <w:jc w:val="both"/>
        <w:rPr>
          <w:szCs w:val="24"/>
        </w:rPr>
      </w:pPr>
      <w:r w:rsidRPr="00D53DDE">
        <w:rPr>
          <w:szCs w:val="24"/>
        </w:rPr>
        <w:t xml:space="preserve"> a) Nomenclatorul de industrii, profesii şi lucrări cu condiţii grele şi nocive, proscrise persoanelor mai tinere de optsprezece ani, aprobat prin </w:t>
      </w:r>
      <w:proofErr w:type="spellStart"/>
      <w:r w:rsidRPr="00D53DDE">
        <w:rPr>
          <w:szCs w:val="24"/>
        </w:rPr>
        <w:t>Hotărîrea</w:t>
      </w:r>
      <w:proofErr w:type="spellEnd"/>
      <w:r w:rsidRPr="00D53DDE">
        <w:rPr>
          <w:szCs w:val="24"/>
        </w:rPr>
        <w:t xml:space="preserve"> Guvernului nr. 562 din 7 septembrie 1993, publicată în Monitorul Oficial al Republicii Moldova nr. 009 din 30 septembrie 1993;</w:t>
      </w:r>
    </w:p>
    <w:p w14:paraId="0214295A" w14:textId="77777777" w:rsidR="00EB6696" w:rsidRPr="00D53DDE" w:rsidRDefault="00EB6696" w:rsidP="00EB6696">
      <w:pPr>
        <w:pStyle w:val="BodyText2"/>
        <w:ind w:firstLine="540"/>
        <w:jc w:val="both"/>
        <w:rPr>
          <w:szCs w:val="24"/>
        </w:rPr>
      </w:pPr>
    </w:p>
    <w:p w14:paraId="5A8321D5" w14:textId="77777777" w:rsidR="00EB6696" w:rsidRPr="00D53DDE" w:rsidRDefault="00EB6696" w:rsidP="00EB6696">
      <w:pPr>
        <w:pStyle w:val="BodyText2"/>
        <w:ind w:firstLine="540"/>
        <w:jc w:val="both"/>
        <w:rPr>
          <w:szCs w:val="24"/>
        </w:rPr>
      </w:pPr>
      <w:r w:rsidRPr="00D53DDE">
        <w:rPr>
          <w:szCs w:val="24"/>
        </w:rPr>
        <w:t>b) Tipurile de lucrări interzise pentru copii, conform anexei la prezenta Convenţie.</w:t>
      </w:r>
    </w:p>
    <w:p w14:paraId="73B5D4CD" w14:textId="77777777" w:rsidR="00EB6696" w:rsidRPr="00D53DDE" w:rsidRDefault="00EB6696" w:rsidP="00EB6696">
      <w:pPr>
        <w:pStyle w:val="BodyText2"/>
        <w:ind w:firstLine="540"/>
        <w:jc w:val="both"/>
        <w:rPr>
          <w:szCs w:val="24"/>
        </w:rPr>
      </w:pPr>
    </w:p>
    <w:p w14:paraId="21B1A6F3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  Art. 3.</w:t>
      </w:r>
      <w:r w:rsidRPr="00D53DDE">
        <w:rPr>
          <w:b/>
          <w:szCs w:val="24"/>
        </w:rPr>
        <w:t xml:space="preserve"> – </w:t>
      </w:r>
      <w:r w:rsidRPr="00D53DDE">
        <w:rPr>
          <w:szCs w:val="24"/>
        </w:rPr>
        <w:t>Angajatorii:</w:t>
      </w:r>
    </w:p>
    <w:p w14:paraId="375E701A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</w:p>
    <w:p w14:paraId="3CFF5549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lastRenderedPageBreak/>
        <w:t xml:space="preserve">a) nu vor admite angajarea copiilor la lucrările prevăzute în Nomenclatorul de industrii, profesii şi lucrări cu condiţii grele şi nocive, proscrise persoanelor mai tinere de optsprezece ani, aprobat prin </w:t>
      </w:r>
      <w:proofErr w:type="spellStart"/>
      <w:r w:rsidRPr="00D53DDE">
        <w:rPr>
          <w:szCs w:val="24"/>
        </w:rPr>
        <w:t>Hotărîrea</w:t>
      </w:r>
      <w:proofErr w:type="spellEnd"/>
      <w:r w:rsidRPr="00D53DDE">
        <w:rPr>
          <w:szCs w:val="24"/>
        </w:rPr>
        <w:t xml:space="preserve"> Guvernului nr. 562 din 7 septembrie 1993 şi în Tipurile de lucrări interzise pentru copii, conform anexei la prezenta Convenţie;</w:t>
      </w:r>
    </w:p>
    <w:p w14:paraId="2A77A212" w14:textId="77777777" w:rsidR="00EB6696" w:rsidRPr="00D53DDE" w:rsidRDefault="00EB6696" w:rsidP="00EB6696">
      <w:pPr>
        <w:pStyle w:val="NormalWeb"/>
        <w:ind w:firstLine="540"/>
        <w:rPr>
          <w:szCs w:val="24"/>
          <w:lang w:val="ro-RO"/>
        </w:rPr>
      </w:pPr>
      <w:r w:rsidRPr="00D53DDE">
        <w:rPr>
          <w:szCs w:val="24"/>
          <w:lang w:val="ro-RO"/>
        </w:rPr>
        <w:t xml:space="preserve">b) vor înlătura copiii de la cele mai grave forme ale muncii copiilor şi vor asigura transferul lor (în condiţiile legislaţiei muncii în vigoare) la alte munci care nu le </w:t>
      </w:r>
      <w:proofErr w:type="spellStart"/>
      <w:r w:rsidRPr="00D53DDE">
        <w:rPr>
          <w:szCs w:val="24"/>
          <w:lang w:val="ro-RO"/>
        </w:rPr>
        <w:t>sînt</w:t>
      </w:r>
      <w:proofErr w:type="spellEnd"/>
      <w:r w:rsidRPr="00D53DDE">
        <w:rPr>
          <w:szCs w:val="24"/>
          <w:lang w:val="ro-RO"/>
        </w:rPr>
        <w:t xml:space="preserve"> interzise sau contraindicate; </w:t>
      </w:r>
    </w:p>
    <w:p w14:paraId="4A914A21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 c) vor supune, periodic, controlului medical toţi copiii care muncesc, conform graficului stabilit prin contractul colectiv de muncă, dar nu mai rar </w:t>
      </w:r>
      <w:proofErr w:type="spellStart"/>
      <w:r w:rsidRPr="00D53DDE">
        <w:rPr>
          <w:szCs w:val="24"/>
        </w:rPr>
        <w:t>decît</w:t>
      </w:r>
      <w:proofErr w:type="spellEnd"/>
      <w:r w:rsidRPr="00D53DDE">
        <w:rPr>
          <w:szCs w:val="24"/>
        </w:rPr>
        <w:t xml:space="preserve"> o dată în semestru, cheltuielile fiind acoperite din contul unităţii;</w:t>
      </w:r>
    </w:p>
    <w:p w14:paraId="42D5B9AB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 d) vor stabili pentru copii durata </w:t>
      </w:r>
      <w:proofErr w:type="spellStart"/>
      <w:r w:rsidRPr="00D53DDE">
        <w:rPr>
          <w:szCs w:val="24"/>
        </w:rPr>
        <w:t>săptămînală</w:t>
      </w:r>
      <w:proofErr w:type="spellEnd"/>
      <w:r w:rsidRPr="00D53DDE">
        <w:rPr>
          <w:szCs w:val="24"/>
        </w:rPr>
        <w:t xml:space="preserve"> redusă a timpului de muncă (potrivit art. 96 din Codul muncii), fără diminuarea drepturilor salariale şi a altor drepturi prevăzute de legislaţia în vigoare;</w:t>
      </w:r>
    </w:p>
    <w:p w14:paraId="1C409B42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e) în comun cu reprezentanţii salariaţilor, vor negocia şi vor prevedea în contractele colective de muncă norme suplimentare în domeniul muncii copiilor;</w:t>
      </w:r>
    </w:p>
    <w:p w14:paraId="7590E70C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>f)  vor ţine registre sau alte documente de evidenţă a copiilor care muncesc;</w:t>
      </w:r>
    </w:p>
    <w:p w14:paraId="52FCC0C7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 xml:space="preserve">g) periodic, dar nu mai rar </w:t>
      </w:r>
      <w:proofErr w:type="spellStart"/>
      <w:r w:rsidRPr="00D53DDE">
        <w:rPr>
          <w:szCs w:val="24"/>
        </w:rPr>
        <w:t>decît</w:t>
      </w:r>
      <w:proofErr w:type="spellEnd"/>
      <w:r w:rsidRPr="00D53DDE">
        <w:rPr>
          <w:szCs w:val="24"/>
        </w:rPr>
        <w:t xml:space="preserve"> o dată în an, vor prezenta Inspecţiei Muncii listele copiilor care muncesc;</w:t>
      </w:r>
    </w:p>
    <w:p w14:paraId="457C713A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>h) vor întreprinde toate măsurile necesare pentru a asigura punerea eficientă în practică şi respectarea dispoziţiilor prezentei Convenţii colective.</w:t>
      </w:r>
    </w:p>
    <w:p w14:paraId="52109D3A" w14:textId="77777777" w:rsidR="00EB6696" w:rsidRPr="00D53DDE" w:rsidRDefault="00EB6696" w:rsidP="00EB6696">
      <w:pPr>
        <w:ind w:firstLine="540"/>
        <w:jc w:val="both"/>
        <w:rPr>
          <w:b/>
          <w:sz w:val="24"/>
          <w:szCs w:val="24"/>
        </w:rPr>
      </w:pPr>
    </w:p>
    <w:p w14:paraId="626CAE22" w14:textId="77777777" w:rsidR="00EB6696" w:rsidRPr="00D53DDE" w:rsidRDefault="00EB6696" w:rsidP="00EB6696">
      <w:pPr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     Art. 4. – </w:t>
      </w:r>
      <w:proofErr w:type="spellStart"/>
      <w:r w:rsidRPr="00D53DDE">
        <w:rPr>
          <w:sz w:val="24"/>
          <w:szCs w:val="24"/>
        </w:rPr>
        <w:t>Părţile</w:t>
      </w:r>
      <w:proofErr w:type="spellEnd"/>
      <w:r w:rsidRPr="00D53DDE">
        <w:rPr>
          <w:sz w:val="24"/>
          <w:szCs w:val="24"/>
        </w:rPr>
        <w:t xml:space="preserve"> au </w:t>
      </w:r>
      <w:proofErr w:type="spellStart"/>
      <w:r w:rsidRPr="00D53DDE">
        <w:rPr>
          <w:sz w:val="24"/>
          <w:szCs w:val="24"/>
        </w:rPr>
        <w:t>stabilit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copiii</w:t>
      </w:r>
      <w:proofErr w:type="spellEnd"/>
      <w:r w:rsidRPr="00D53DDE">
        <w:rPr>
          <w:sz w:val="24"/>
          <w:szCs w:val="24"/>
        </w:rPr>
        <w:t xml:space="preserve"> din </w:t>
      </w:r>
      <w:proofErr w:type="spellStart"/>
      <w:r w:rsidRPr="00D53DDE">
        <w:rPr>
          <w:sz w:val="24"/>
          <w:szCs w:val="24"/>
        </w:rPr>
        <w:t>instituţiile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învăţămint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secundar</w:t>
      </w:r>
      <w:proofErr w:type="spellEnd"/>
      <w:r w:rsidRPr="00D53DDE">
        <w:rPr>
          <w:sz w:val="24"/>
          <w:szCs w:val="24"/>
        </w:rPr>
        <w:t xml:space="preserve"> general (</w:t>
      </w:r>
      <w:proofErr w:type="spellStart"/>
      <w:r w:rsidRPr="00D53DDE">
        <w:rPr>
          <w:sz w:val="24"/>
          <w:szCs w:val="24"/>
        </w:rPr>
        <w:t>gimnazii</w:t>
      </w:r>
      <w:proofErr w:type="spellEnd"/>
      <w:r w:rsidRPr="00D53DDE">
        <w:rPr>
          <w:sz w:val="24"/>
          <w:szCs w:val="24"/>
        </w:rPr>
        <w:t xml:space="preserve">, </w:t>
      </w:r>
      <w:proofErr w:type="spellStart"/>
      <w:r w:rsidRPr="00D53DDE">
        <w:rPr>
          <w:sz w:val="24"/>
          <w:szCs w:val="24"/>
        </w:rPr>
        <w:t>licee</w:t>
      </w:r>
      <w:proofErr w:type="spellEnd"/>
      <w:r w:rsidRPr="00D53DDE">
        <w:rPr>
          <w:sz w:val="24"/>
          <w:szCs w:val="24"/>
        </w:rPr>
        <w:t xml:space="preserve">, </w:t>
      </w:r>
      <w:proofErr w:type="spellStart"/>
      <w:r w:rsidRPr="00D53DDE">
        <w:rPr>
          <w:sz w:val="24"/>
          <w:szCs w:val="24"/>
        </w:rPr>
        <w:t>şcoli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medii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cultură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generală</w:t>
      </w:r>
      <w:proofErr w:type="spellEnd"/>
      <w:r w:rsidRPr="00D53DDE">
        <w:rPr>
          <w:sz w:val="24"/>
          <w:szCs w:val="24"/>
        </w:rPr>
        <w:t xml:space="preserve">) </w:t>
      </w:r>
      <w:proofErr w:type="spellStart"/>
      <w:r w:rsidRPr="00D53DDE">
        <w:rPr>
          <w:sz w:val="24"/>
          <w:szCs w:val="24"/>
        </w:rPr>
        <w:t>şi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instituţiile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învăţămînt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secundar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profesional</w:t>
      </w:r>
      <w:proofErr w:type="spellEnd"/>
      <w:r w:rsidRPr="00D53DDE">
        <w:rPr>
          <w:sz w:val="24"/>
          <w:szCs w:val="24"/>
        </w:rPr>
        <w:t xml:space="preserve"> (</w:t>
      </w:r>
      <w:proofErr w:type="spellStart"/>
      <w:r w:rsidRPr="00D53DDE">
        <w:rPr>
          <w:sz w:val="24"/>
          <w:szCs w:val="24"/>
        </w:rPr>
        <w:t>şcoli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profesionale</w:t>
      </w:r>
      <w:proofErr w:type="spellEnd"/>
      <w:r w:rsidRPr="00D53DDE">
        <w:rPr>
          <w:sz w:val="24"/>
          <w:szCs w:val="24"/>
        </w:rPr>
        <w:t xml:space="preserve">, </w:t>
      </w:r>
      <w:proofErr w:type="spellStart"/>
      <w:r w:rsidRPr="00D53DDE">
        <w:rPr>
          <w:sz w:val="24"/>
          <w:szCs w:val="24"/>
        </w:rPr>
        <w:t>şcoli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meserii</w:t>
      </w:r>
      <w:proofErr w:type="spellEnd"/>
      <w:r w:rsidRPr="00D53DDE">
        <w:rPr>
          <w:sz w:val="24"/>
          <w:szCs w:val="24"/>
        </w:rPr>
        <w:t xml:space="preserve">) pot fi </w:t>
      </w:r>
      <w:proofErr w:type="spellStart"/>
      <w:r w:rsidRPr="00D53DDE">
        <w:rPr>
          <w:sz w:val="24"/>
          <w:szCs w:val="24"/>
        </w:rPr>
        <w:t>atraşi</w:t>
      </w:r>
      <w:proofErr w:type="spellEnd"/>
      <w:r w:rsidRPr="00D53DDE">
        <w:rPr>
          <w:sz w:val="24"/>
          <w:szCs w:val="24"/>
        </w:rPr>
        <w:t xml:space="preserve"> </w:t>
      </w:r>
      <w:r w:rsidRPr="00D53DDE">
        <w:rPr>
          <w:color w:val="000000"/>
          <w:sz w:val="24"/>
          <w:szCs w:val="24"/>
        </w:rPr>
        <w:t xml:space="preserve">la </w:t>
      </w:r>
      <w:proofErr w:type="spellStart"/>
      <w:r w:rsidRPr="00D53DDE">
        <w:rPr>
          <w:color w:val="000000"/>
          <w:sz w:val="24"/>
          <w:szCs w:val="24"/>
        </w:rPr>
        <w:t>munci</w:t>
      </w:r>
      <w:proofErr w:type="spellEnd"/>
      <w:r w:rsidRPr="00D53DDE">
        <w:rPr>
          <w:color w:val="000000"/>
          <w:sz w:val="24"/>
          <w:szCs w:val="24"/>
        </w:rPr>
        <w:t xml:space="preserve">, care, </w:t>
      </w:r>
      <w:proofErr w:type="spellStart"/>
      <w:r w:rsidRPr="00D53DDE">
        <w:rPr>
          <w:color w:val="000000"/>
          <w:sz w:val="24"/>
          <w:szCs w:val="24"/>
        </w:rPr>
        <w:t>în</w:t>
      </w:r>
      <w:proofErr w:type="spellEnd"/>
      <w:r w:rsidRPr="00D53DDE">
        <w:rPr>
          <w:color w:val="000000"/>
          <w:sz w:val="24"/>
          <w:szCs w:val="24"/>
        </w:rPr>
        <w:t xml:space="preserve"> </w:t>
      </w:r>
      <w:proofErr w:type="spellStart"/>
      <w:r w:rsidRPr="00D53DDE">
        <w:rPr>
          <w:color w:val="000000"/>
          <w:sz w:val="24"/>
          <w:szCs w:val="24"/>
        </w:rPr>
        <w:t>consecinţă</w:t>
      </w:r>
      <w:proofErr w:type="spellEnd"/>
      <w:r w:rsidRPr="00D53DDE">
        <w:rPr>
          <w:color w:val="000000"/>
          <w:sz w:val="24"/>
          <w:szCs w:val="24"/>
        </w:rPr>
        <w:t xml:space="preserve">,  nu le </w:t>
      </w:r>
      <w:proofErr w:type="spellStart"/>
      <w:r w:rsidRPr="00D53DDE">
        <w:rPr>
          <w:color w:val="000000"/>
          <w:sz w:val="24"/>
          <w:szCs w:val="24"/>
        </w:rPr>
        <w:t>vor</w:t>
      </w:r>
      <w:proofErr w:type="spellEnd"/>
      <w:r w:rsidRPr="00D53DDE">
        <w:rPr>
          <w:color w:val="000000"/>
          <w:sz w:val="24"/>
          <w:szCs w:val="24"/>
        </w:rPr>
        <w:t xml:space="preserve"> </w:t>
      </w:r>
      <w:proofErr w:type="spellStart"/>
      <w:r w:rsidRPr="00D53DDE">
        <w:rPr>
          <w:color w:val="000000"/>
          <w:sz w:val="24"/>
          <w:szCs w:val="24"/>
        </w:rPr>
        <w:t>periclita</w:t>
      </w:r>
      <w:proofErr w:type="spellEnd"/>
      <w:r w:rsidRPr="00D53DDE">
        <w:rPr>
          <w:color w:val="000000"/>
          <w:sz w:val="24"/>
          <w:szCs w:val="24"/>
        </w:rPr>
        <w:t xml:space="preserve"> </w:t>
      </w:r>
      <w:proofErr w:type="spellStart"/>
      <w:r w:rsidRPr="00D53DDE">
        <w:rPr>
          <w:color w:val="000000"/>
          <w:sz w:val="24"/>
          <w:szCs w:val="24"/>
        </w:rPr>
        <w:t>sănătatea</w:t>
      </w:r>
      <w:proofErr w:type="spellEnd"/>
      <w:r w:rsidRPr="00D53DDE">
        <w:rPr>
          <w:color w:val="000000"/>
          <w:sz w:val="24"/>
          <w:szCs w:val="24"/>
        </w:rPr>
        <w:t xml:space="preserve">, </w:t>
      </w:r>
      <w:proofErr w:type="spellStart"/>
      <w:r w:rsidRPr="00D53DDE">
        <w:rPr>
          <w:color w:val="000000"/>
          <w:sz w:val="24"/>
          <w:szCs w:val="24"/>
        </w:rPr>
        <w:t>dezvoltarea</w:t>
      </w:r>
      <w:proofErr w:type="spellEnd"/>
      <w:r w:rsidRPr="00D53DDE">
        <w:rPr>
          <w:color w:val="000000"/>
          <w:sz w:val="24"/>
          <w:szCs w:val="24"/>
        </w:rPr>
        <w:t xml:space="preserve">, </w:t>
      </w:r>
      <w:proofErr w:type="spellStart"/>
      <w:r w:rsidRPr="00D53DDE">
        <w:rPr>
          <w:color w:val="000000"/>
          <w:sz w:val="24"/>
          <w:szCs w:val="24"/>
        </w:rPr>
        <w:t>instruirea</w:t>
      </w:r>
      <w:proofErr w:type="spellEnd"/>
      <w:r w:rsidRPr="00D53DDE">
        <w:rPr>
          <w:color w:val="000000"/>
          <w:sz w:val="24"/>
          <w:szCs w:val="24"/>
        </w:rPr>
        <w:t xml:space="preserve"> </w:t>
      </w:r>
      <w:proofErr w:type="spellStart"/>
      <w:r w:rsidRPr="00D53DDE">
        <w:rPr>
          <w:color w:val="000000"/>
          <w:sz w:val="24"/>
          <w:szCs w:val="24"/>
        </w:rPr>
        <w:t>şi</w:t>
      </w:r>
      <w:proofErr w:type="spellEnd"/>
      <w:r w:rsidRPr="00D53DDE">
        <w:rPr>
          <w:color w:val="000000"/>
          <w:sz w:val="24"/>
          <w:szCs w:val="24"/>
        </w:rPr>
        <w:t xml:space="preserve"> </w:t>
      </w:r>
      <w:proofErr w:type="spellStart"/>
      <w:r w:rsidRPr="00D53DDE">
        <w:rPr>
          <w:color w:val="000000"/>
          <w:sz w:val="24"/>
          <w:szCs w:val="24"/>
        </w:rPr>
        <w:t>pregătirea</w:t>
      </w:r>
      <w:proofErr w:type="spellEnd"/>
      <w:r w:rsidRPr="00D53DDE">
        <w:rPr>
          <w:color w:val="000000"/>
          <w:sz w:val="24"/>
          <w:szCs w:val="24"/>
        </w:rPr>
        <w:t xml:space="preserve"> </w:t>
      </w:r>
      <w:proofErr w:type="spellStart"/>
      <w:r w:rsidRPr="00D53DDE">
        <w:rPr>
          <w:color w:val="000000"/>
          <w:sz w:val="24"/>
          <w:szCs w:val="24"/>
        </w:rPr>
        <w:t>profesională</w:t>
      </w:r>
      <w:proofErr w:type="spellEnd"/>
      <w:r w:rsidRPr="00D53DDE">
        <w:rPr>
          <w:color w:val="000000"/>
          <w:sz w:val="24"/>
          <w:szCs w:val="24"/>
        </w:rPr>
        <w:t xml:space="preserve">. </w:t>
      </w:r>
    </w:p>
    <w:p w14:paraId="7E61360D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</w:p>
    <w:p w14:paraId="7263798B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  Art. 5. – Părţile semnatare îşi asumă următoarele obligaţiuni:</w:t>
      </w:r>
    </w:p>
    <w:p w14:paraId="6D3ACE31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ab/>
      </w:r>
    </w:p>
    <w:p w14:paraId="04052205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 xml:space="preserve"> a) să includă problema muncii copiilor în studii şi cercetări noi, urmărind, între altele, identificarea ramurilor economiei naţionale unde munca copiilor este mai larg </w:t>
      </w:r>
      <w:proofErr w:type="spellStart"/>
      <w:r w:rsidRPr="00D53DDE">
        <w:rPr>
          <w:szCs w:val="24"/>
        </w:rPr>
        <w:t>răspîndită</w:t>
      </w:r>
      <w:proofErr w:type="spellEnd"/>
      <w:r w:rsidRPr="00D53DDE">
        <w:rPr>
          <w:szCs w:val="24"/>
        </w:rPr>
        <w:t>;</w:t>
      </w:r>
    </w:p>
    <w:p w14:paraId="53F6C2CD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>b) să ofere instituţiilor interesate informaţii privind cele mai grave forme ale muncii copiilor;</w:t>
      </w:r>
    </w:p>
    <w:p w14:paraId="3C9C1A06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>c) să includă problematica muncii copiilor în programele de instruire a angajatorilor, sindicaliştilor şi a colaboratorilor organelor centrale de specialitate ale administraţiei publice şi autorităţilor administraţiei publice locale pentru a asigura prevenirea şi eliminarea celor mai grave forme ale muncii copiilor;</w:t>
      </w:r>
    </w:p>
    <w:p w14:paraId="4B9F3311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 xml:space="preserve">d) să desfăşoare campanii de informare a societăţii civile, inclusiv a părinţilor, despre cele mai grave forme ale muncii copiilor şi consecinţele utilizării acestora pentru copii, familiile lor si societate în întregime; </w:t>
      </w:r>
    </w:p>
    <w:p w14:paraId="3576F9AE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>e) să elaboreze şi să aprobe un Cod de conduită privind eliminarea celor mai grave forme ale muncii copiilor, cel puţin pentru o ramura a economiei naţionale;</w:t>
      </w:r>
    </w:p>
    <w:p w14:paraId="30554E45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540"/>
        <w:jc w:val="both"/>
        <w:rPr>
          <w:szCs w:val="24"/>
        </w:rPr>
      </w:pPr>
      <w:r w:rsidRPr="00D53DDE">
        <w:rPr>
          <w:szCs w:val="24"/>
        </w:rPr>
        <w:t xml:space="preserve">f) să creeze în cadrul Comisiei naţionale pentru consultări şi negocieri colective şi în cadrul comisiilor pentru consultări şi negocieri colective la nivel de ramură şi la nivel teritorial, în termen de o lună din data intrării în vigoare a prezentei Convenţii colective, consilii de specialitate permanente privind munca copiilor. </w:t>
      </w:r>
    </w:p>
    <w:p w14:paraId="53A88089" w14:textId="77777777" w:rsidR="00EB6696" w:rsidRPr="00D53DDE" w:rsidRDefault="00EB6696" w:rsidP="00EB6696">
      <w:pPr>
        <w:pStyle w:val="BodyText2"/>
        <w:numPr>
          <w:ilvl w:val="12"/>
          <w:numId w:val="0"/>
        </w:numPr>
        <w:tabs>
          <w:tab w:val="left" w:pos="1134"/>
        </w:tabs>
        <w:ind w:firstLine="540"/>
        <w:jc w:val="both"/>
        <w:rPr>
          <w:b/>
          <w:szCs w:val="24"/>
        </w:rPr>
      </w:pPr>
    </w:p>
    <w:p w14:paraId="0257EEF3" w14:textId="77777777" w:rsidR="00EB6696" w:rsidRPr="00D53DDE" w:rsidRDefault="00EB6696" w:rsidP="00EB6696">
      <w:pPr>
        <w:pStyle w:val="BodyText2"/>
        <w:numPr>
          <w:ilvl w:val="12"/>
          <w:numId w:val="0"/>
        </w:numPr>
        <w:tabs>
          <w:tab w:val="left" w:pos="1134"/>
        </w:tabs>
        <w:jc w:val="both"/>
        <w:rPr>
          <w:szCs w:val="24"/>
        </w:rPr>
      </w:pPr>
      <w:r w:rsidRPr="00D53DDE">
        <w:rPr>
          <w:szCs w:val="24"/>
        </w:rPr>
        <w:t xml:space="preserve">     Art. 6. </w:t>
      </w:r>
      <w:r w:rsidRPr="00D53DDE">
        <w:rPr>
          <w:b/>
          <w:szCs w:val="24"/>
        </w:rPr>
        <w:t xml:space="preserve">– </w:t>
      </w:r>
      <w:r w:rsidRPr="00D53DDE">
        <w:rPr>
          <w:szCs w:val="24"/>
        </w:rPr>
        <w:t xml:space="preserve">Orice disensiune legată de realizarea prezentei Convenţii colective se va soluţiona de către </w:t>
      </w:r>
      <w:r w:rsidRPr="00D53DDE">
        <w:rPr>
          <w:color w:val="000000"/>
          <w:szCs w:val="24"/>
        </w:rPr>
        <w:t>Comisia naţională</w:t>
      </w:r>
      <w:r w:rsidRPr="00D53DDE">
        <w:rPr>
          <w:szCs w:val="24"/>
        </w:rPr>
        <w:t xml:space="preserve"> pentru consultări şi negocieri colective. </w:t>
      </w:r>
    </w:p>
    <w:p w14:paraId="02769854" w14:textId="77777777" w:rsidR="00EB6696" w:rsidRPr="00D53DDE" w:rsidRDefault="00EB6696" w:rsidP="00EB6696">
      <w:pPr>
        <w:pStyle w:val="BodyText2"/>
        <w:numPr>
          <w:ilvl w:val="12"/>
          <w:numId w:val="0"/>
        </w:numPr>
        <w:tabs>
          <w:tab w:val="left" w:pos="1134"/>
        </w:tabs>
        <w:ind w:firstLine="540"/>
        <w:jc w:val="both"/>
        <w:rPr>
          <w:szCs w:val="24"/>
        </w:rPr>
      </w:pPr>
    </w:p>
    <w:p w14:paraId="1ABE7CE7" w14:textId="77777777" w:rsidR="00EB6696" w:rsidRPr="00D53DDE" w:rsidRDefault="00EB6696" w:rsidP="00EB6696">
      <w:pPr>
        <w:pStyle w:val="BodyText2"/>
        <w:numPr>
          <w:ilvl w:val="12"/>
          <w:numId w:val="0"/>
        </w:numPr>
        <w:tabs>
          <w:tab w:val="left" w:pos="1134"/>
        </w:tabs>
        <w:jc w:val="both"/>
        <w:rPr>
          <w:szCs w:val="24"/>
        </w:rPr>
      </w:pPr>
      <w:r w:rsidRPr="00D53DDE">
        <w:rPr>
          <w:szCs w:val="24"/>
        </w:rPr>
        <w:t xml:space="preserve">   Art. 7. </w:t>
      </w:r>
      <w:r w:rsidRPr="00D53DDE">
        <w:rPr>
          <w:b/>
          <w:szCs w:val="24"/>
        </w:rPr>
        <w:t>–</w:t>
      </w:r>
      <w:r w:rsidRPr="00D53DDE">
        <w:rPr>
          <w:szCs w:val="24"/>
        </w:rPr>
        <w:t xml:space="preserve"> Sub incidenţa prezentei Convenţii colective cad toate unităţile, indiferent de tipul de proprietate şi forma de organizare juridică. </w:t>
      </w:r>
    </w:p>
    <w:p w14:paraId="18CA5EBE" w14:textId="77777777" w:rsidR="00EB6696" w:rsidRPr="00D53DDE" w:rsidRDefault="00EB6696" w:rsidP="00EB6696">
      <w:pPr>
        <w:pStyle w:val="BodyText2"/>
        <w:numPr>
          <w:ilvl w:val="12"/>
          <w:numId w:val="0"/>
        </w:numPr>
        <w:ind w:left="2160" w:firstLine="540"/>
        <w:jc w:val="both"/>
        <w:rPr>
          <w:b/>
          <w:szCs w:val="24"/>
        </w:rPr>
      </w:pPr>
    </w:p>
    <w:p w14:paraId="26A14D08" w14:textId="77777777" w:rsidR="00EB6696" w:rsidRPr="00D53DDE" w:rsidRDefault="00EB6696" w:rsidP="00EB6696">
      <w:pPr>
        <w:pStyle w:val="BodyText2"/>
        <w:numPr>
          <w:ilvl w:val="12"/>
          <w:numId w:val="0"/>
        </w:numPr>
        <w:jc w:val="both"/>
        <w:rPr>
          <w:szCs w:val="24"/>
        </w:rPr>
      </w:pPr>
      <w:r w:rsidRPr="00D53DDE">
        <w:rPr>
          <w:szCs w:val="24"/>
        </w:rPr>
        <w:t xml:space="preserve">     Art. 8.</w:t>
      </w:r>
      <w:r w:rsidRPr="00D53DDE">
        <w:rPr>
          <w:b/>
          <w:szCs w:val="24"/>
        </w:rPr>
        <w:t xml:space="preserve"> – </w:t>
      </w:r>
      <w:r w:rsidRPr="00D53DDE">
        <w:rPr>
          <w:szCs w:val="24"/>
        </w:rPr>
        <w:t xml:space="preserve">Prezenta Convenţie colectivă intră în vigoare la data publicării ei în Monitorul Oficial al Republicii Moldova. </w:t>
      </w:r>
    </w:p>
    <w:p w14:paraId="1514F39E" w14:textId="77777777" w:rsidR="00EB6696" w:rsidRPr="00D53DDE" w:rsidRDefault="00EB6696" w:rsidP="00EB6696">
      <w:pPr>
        <w:pStyle w:val="BodyText2"/>
        <w:numPr>
          <w:ilvl w:val="12"/>
          <w:numId w:val="0"/>
        </w:numPr>
        <w:ind w:firstLine="720"/>
        <w:jc w:val="both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083"/>
        <w:gridCol w:w="217"/>
        <w:gridCol w:w="2551"/>
        <w:gridCol w:w="1552"/>
        <w:gridCol w:w="716"/>
      </w:tblGrid>
      <w:tr w:rsidR="00EB6696" w:rsidRPr="00D53DDE" w14:paraId="48314B78" w14:textId="77777777" w:rsidTr="00CF4273">
        <w:tc>
          <w:tcPr>
            <w:tcW w:w="2628" w:type="dxa"/>
          </w:tcPr>
          <w:p w14:paraId="5FD2A15B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 xml:space="preserve">din </w:t>
            </w:r>
            <w:proofErr w:type="spellStart"/>
            <w:r w:rsidRPr="00D53DDE">
              <w:rPr>
                <w:sz w:val="24"/>
                <w:szCs w:val="24"/>
              </w:rPr>
              <w:t>partea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Guvernului</w:t>
            </w:r>
            <w:proofErr w:type="spellEnd"/>
            <w:r w:rsidRPr="00D53DDE">
              <w:rPr>
                <w:sz w:val="24"/>
                <w:szCs w:val="24"/>
              </w:rPr>
              <w:t>:</w:t>
            </w:r>
          </w:p>
        </w:tc>
        <w:tc>
          <w:tcPr>
            <w:tcW w:w="2300" w:type="dxa"/>
            <w:gridSpan w:val="2"/>
          </w:tcPr>
          <w:p w14:paraId="2E84F94D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 xml:space="preserve">din </w:t>
            </w:r>
            <w:proofErr w:type="spellStart"/>
            <w:r w:rsidRPr="00D53DDE">
              <w:rPr>
                <w:sz w:val="24"/>
                <w:szCs w:val="24"/>
              </w:rPr>
              <w:t>partea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Patronatelor</w:t>
            </w:r>
            <w:proofErr w:type="spellEnd"/>
            <w:r w:rsidRPr="00D53DDE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</w:tcPr>
          <w:p w14:paraId="3E5CBF43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 xml:space="preserve">din </w:t>
            </w:r>
            <w:proofErr w:type="spellStart"/>
            <w:r w:rsidRPr="00D53DDE">
              <w:rPr>
                <w:sz w:val="24"/>
                <w:szCs w:val="24"/>
              </w:rPr>
              <w:t>partea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Sindicatelor</w:t>
            </w:r>
            <w:proofErr w:type="spellEnd"/>
            <w:r w:rsidRPr="00D53DDE">
              <w:rPr>
                <w:sz w:val="24"/>
                <w:szCs w:val="24"/>
              </w:rPr>
              <w:t>:</w:t>
            </w:r>
          </w:p>
          <w:p w14:paraId="07224157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EB6696" w:rsidRPr="00D53DDE" w14:paraId="1200F39F" w14:textId="77777777" w:rsidTr="00CF4273">
        <w:tc>
          <w:tcPr>
            <w:tcW w:w="2628" w:type="dxa"/>
          </w:tcPr>
          <w:p w14:paraId="26292285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131E1FB0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>Prim-</w:t>
            </w:r>
            <w:proofErr w:type="spellStart"/>
            <w:r w:rsidRPr="00D53DDE">
              <w:rPr>
                <w:sz w:val="24"/>
                <w:szCs w:val="24"/>
              </w:rPr>
              <w:t>viceprim</w:t>
            </w:r>
            <w:proofErr w:type="spellEnd"/>
            <w:r w:rsidRPr="00D53DDE">
              <w:rPr>
                <w:sz w:val="24"/>
                <w:szCs w:val="24"/>
              </w:rPr>
              <w:t>-</w:t>
            </w:r>
            <w:proofErr w:type="spellStart"/>
            <w:r w:rsidRPr="00D53DDE">
              <w:rPr>
                <w:sz w:val="24"/>
                <w:szCs w:val="24"/>
              </w:rPr>
              <w:t>ministru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</w:p>
          <w:p w14:paraId="05B24E7A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24793FE4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5A94CFB0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19F0862E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>Zinaida GRECEANÎI</w:t>
            </w:r>
          </w:p>
        </w:tc>
        <w:tc>
          <w:tcPr>
            <w:tcW w:w="2300" w:type="dxa"/>
            <w:gridSpan w:val="2"/>
          </w:tcPr>
          <w:p w14:paraId="3B585420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46A0190E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53DDE">
              <w:rPr>
                <w:sz w:val="24"/>
                <w:szCs w:val="24"/>
              </w:rPr>
              <w:t>Preşedintele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Confederaţiei</w:t>
            </w:r>
            <w:proofErr w:type="spellEnd"/>
          </w:p>
          <w:p w14:paraId="06EE083A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53DDE">
              <w:rPr>
                <w:sz w:val="24"/>
                <w:szCs w:val="24"/>
              </w:rPr>
              <w:t>Naţionale</w:t>
            </w:r>
            <w:proofErr w:type="spellEnd"/>
            <w:r w:rsidRPr="00D53DDE">
              <w:rPr>
                <w:sz w:val="24"/>
                <w:szCs w:val="24"/>
              </w:rPr>
              <w:t xml:space="preserve"> a </w:t>
            </w:r>
            <w:proofErr w:type="spellStart"/>
            <w:r w:rsidRPr="00D53DDE">
              <w:rPr>
                <w:sz w:val="24"/>
                <w:szCs w:val="24"/>
              </w:rPr>
              <w:t>Patronatului</w:t>
            </w:r>
            <w:proofErr w:type="spellEnd"/>
          </w:p>
          <w:p w14:paraId="74BE6040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467F6685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>Leonid CERESCU</w:t>
            </w:r>
          </w:p>
        </w:tc>
        <w:tc>
          <w:tcPr>
            <w:tcW w:w="2551" w:type="dxa"/>
          </w:tcPr>
          <w:p w14:paraId="208CCC1E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547F5F88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53DDE">
              <w:rPr>
                <w:sz w:val="24"/>
                <w:szCs w:val="24"/>
              </w:rPr>
              <w:t>Preşedintele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Confederaţiei</w:t>
            </w:r>
            <w:proofErr w:type="spellEnd"/>
          </w:p>
          <w:p w14:paraId="3580CCEF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53DDE">
              <w:rPr>
                <w:sz w:val="24"/>
                <w:szCs w:val="24"/>
              </w:rPr>
              <w:t>Sindicatelor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Libere</w:t>
            </w:r>
            <w:proofErr w:type="spellEnd"/>
            <w:r w:rsidRPr="00D53DDE">
              <w:rPr>
                <w:sz w:val="24"/>
                <w:szCs w:val="24"/>
              </w:rPr>
              <w:t xml:space="preserve"> „</w:t>
            </w:r>
            <w:proofErr w:type="spellStart"/>
            <w:r w:rsidRPr="00D53DDE">
              <w:rPr>
                <w:sz w:val="24"/>
                <w:szCs w:val="24"/>
              </w:rPr>
              <w:t>Solidaritate</w:t>
            </w:r>
            <w:proofErr w:type="spellEnd"/>
            <w:r w:rsidRPr="00D53DDE">
              <w:rPr>
                <w:sz w:val="24"/>
                <w:szCs w:val="24"/>
              </w:rPr>
              <w:t xml:space="preserve">” </w:t>
            </w:r>
          </w:p>
          <w:p w14:paraId="2942AF36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7E4881E8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>Leonid MANEA</w:t>
            </w:r>
          </w:p>
          <w:p w14:paraId="3EAC9293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D7FDD73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2D5F92FE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53DDE">
              <w:rPr>
                <w:sz w:val="24"/>
                <w:szCs w:val="24"/>
              </w:rPr>
              <w:t>Preşedintele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  <w:proofErr w:type="spellStart"/>
            <w:r w:rsidRPr="00D53DDE">
              <w:rPr>
                <w:sz w:val="24"/>
                <w:szCs w:val="24"/>
              </w:rPr>
              <w:t>Confederaţiei</w:t>
            </w:r>
            <w:proofErr w:type="spellEnd"/>
          </w:p>
          <w:p w14:paraId="4696EAD2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53DDE">
              <w:rPr>
                <w:sz w:val="24"/>
                <w:szCs w:val="24"/>
              </w:rPr>
              <w:t>Sindicatelor</w:t>
            </w:r>
            <w:proofErr w:type="spellEnd"/>
            <w:r w:rsidRPr="00D53DDE">
              <w:rPr>
                <w:sz w:val="24"/>
                <w:szCs w:val="24"/>
              </w:rPr>
              <w:t xml:space="preserve"> </w:t>
            </w:r>
          </w:p>
          <w:p w14:paraId="26BB5E3F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7D1B5633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14:paraId="1CC6CF07" w14:textId="77777777" w:rsidR="00EB6696" w:rsidRPr="00D53DDE" w:rsidRDefault="00EB6696" w:rsidP="00CF4273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53DDE">
              <w:rPr>
                <w:sz w:val="24"/>
                <w:szCs w:val="24"/>
              </w:rPr>
              <w:t>Petru  CHIRIAC</w:t>
            </w:r>
          </w:p>
        </w:tc>
      </w:tr>
      <w:tr w:rsidR="00EB6696" w:rsidRPr="00D53DDE" w14:paraId="450873BB" w14:textId="77777777" w:rsidTr="00CF4273">
        <w:trPr>
          <w:gridBefore w:val="2"/>
          <w:gridAfter w:val="1"/>
          <w:wBefore w:w="4711" w:type="dxa"/>
          <w:wAfter w:w="716" w:type="dxa"/>
          <w:trHeight w:val="801"/>
        </w:trPr>
        <w:tc>
          <w:tcPr>
            <w:tcW w:w="4320" w:type="dxa"/>
            <w:gridSpan w:val="3"/>
          </w:tcPr>
          <w:p w14:paraId="498ED774" w14:textId="77777777" w:rsidR="00EB6696" w:rsidRPr="00D53DDE" w:rsidRDefault="00EB6696" w:rsidP="00CF4273">
            <w:pPr>
              <w:pStyle w:val="BodyText2"/>
              <w:jc w:val="center"/>
              <w:rPr>
                <w:b/>
                <w:szCs w:val="24"/>
              </w:rPr>
            </w:pPr>
          </w:p>
          <w:p w14:paraId="07EC5BEE" w14:textId="77777777" w:rsidR="00EB6696" w:rsidRPr="00D53DDE" w:rsidRDefault="00EB6696" w:rsidP="00CF4273">
            <w:pPr>
              <w:pStyle w:val="Heading2"/>
              <w:jc w:val="right"/>
              <w:rPr>
                <w:b w:val="0"/>
                <w:szCs w:val="24"/>
              </w:rPr>
            </w:pPr>
            <w:r w:rsidRPr="00D53DDE">
              <w:rPr>
                <w:b w:val="0"/>
                <w:szCs w:val="24"/>
              </w:rPr>
              <w:t xml:space="preserve">Anexă </w:t>
            </w:r>
          </w:p>
          <w:p w14:paraId="118F6453" w14:textId="77777777" w:rsidR="00EB6696" w:rsidRPr="00D53DDE" w:rsidRDefault="00EB6696" w:rsidP="00CF4273">
            <w:pPr>
              <w:pStyle w:val="Heading2"/>
              <w:jc w:val="right"/>
              <w:rPr>
                <w:b w:val="0"/>
                <w:szCs w:val="24"/>
              </w:rPr>
            </w:pPr>
            <w:smartTag w:uri="urn:schemas-microsoft-com:office:smarttags" w:element="PersonName">
              <w:smartTagPr>
                <w:attr w:name="ProductID" w:val="la Convenţia"/>
              </w:smartTagPr>
              <w:r w:rsidRPr="00D53DDE">
                <w:rPr>
                  <w:b w:val="0"/>
                  <w:szCs w:val="24"/>
                </w:rPr>
                <w:t>la Convenţia</w:t>
              </w:r>
            </w:smartTag>
            <w:r w:rsidRPr="00D53DDE">
              <w:rPr>
                <w:b w:val="0"/>
                <w:szCs w:val="24"/>
              </w:rPr>
              <w:t xml:space="preserve"> colectivă (nivel naţional) cu privire la  eliminarea celor mai grave forme ale muncii copiilor</w:t>
            </w:r>
          </w:p>
        </w:tc>
      </w:tr>
    </w:tbl>
    <w:p w14:paraId="704CB3E2" w14:textId="77777777" w:rsidR="00EB6696" w:rsidRPr="00D53DDE" w:rsidRDefault="00EB6696" w:rsidP="00EB6696">
      <w:pPr>
        <w:jc w:val="right"/>
        <w:rPr>
          <w:sz w:val="24"/>
          <w:szCs w:val="24"/>
        </w:rPr>
      </w:pPr>
    </w:p>
    <w:p w14:paraId="499DD4F8" w14:textId="77777777" w:rsidR="00EB6696" w:rsidRPr="00D53DDE" w:rsidRDefault="00EB6696" w:rsidP="00EB6696">
      <w:pPr>
        <w:pStyle w:val="Heading2"/>
        <w:jc w:val="center"/>
        <w:rPr>
          <w:szCs w:val="24"/>
        </w:rPr>
      </w:pPr>
      <w:r w:rsidRPr="00D53DDE">
        <w:rPr>
          <w:szCs w:val="24"/>
        </w:rPr>
        <w:t>Tipuri</w:t>
      </w:r>
    </w:p>
    <w:p w14:paraId="47000F47" w14:textId="77777777" w:rsidR="00EB6696" w:rsidRPr="00D53DDE" w:rsidRDefault="00EB6696" w:rsidP="00EB6696">
      <w:pPr>
        <w:pStyle w:val="Heading2"/>
        <w:jc w:val="center"/>
        <w:rPr>
          <w:szCs w:val="24"/>
        </w:rPr>
      </w:pPr>
      <w:r w:rsidRPr="00D53DDE">
        <w:rPr>
          <w:szCs w:val="24"/>
        </w:rPr>
        <w:t xml:space="preserve">de lucrări interzise pentru copii </w:t>
      </w:r>
    </w:p>
    <w:p w14:paraId="6856E0D2" w14:textId="77777777" w:rsidR="00EB6696" w:rsidRPr="00D53DDE" w:rsidRDefault="00EB6696" w:rsidP="00EB6696">
      <w:pPr>
        <w:pStyle w:val="Heading4"/>
        <w:spacing w:before="120"/>
        <w:rPr>
          <w:b/>
          <w:sz w:val="24"/>
          <w:szCs w:val="24"/>
          <w:lang w:val="ro-RO"/>
        </w:rPr>
      </w:pPr>
      <w:r w:rsidRPr="00D53DDE">
        <w:rPr>
          <w:b/>
          <w:sz w:val="24"/>
          <w:szCs w:val="24"/>
          <w:lang w:val="ro-RO"/>
        </w:rPr>
        <w:t>Secţiunea 1-a</w:t>
      </w:r>
    </w:p>
    <w:p w14:paraId="67FBC3CF" w14:textId="77777777" w:rsidR="00EB6696" w:rsidRPr="00D53DDE" w:rsidRDefault="00EB6696" w:rsidP="00EB6696">
      <w:pPr>
        <w:pStyle w:val="Heading3"/>
        <w:rPr>
          <w:szCs w:val="24"/>
          <w:lang w:val="ro-RO"/>
        </w:rPr>
      </w:pPr>
      <w:r w:rsidRPr="00D53DDE">
        <w:rPr>
          <w:szCs w:val="24"/>
          <w:lang w:val="ro-RO"/>
        </w:rPr>
        <w:t>Lucrări care comportă factori de risc proprii sarcinii de muncă</w:t>
      </w:r>
    </w:p>
    <w:p w14:paraId="4093CF24" w14:textId="77777777" w:rsidR="00EB6696" w:rsidRPr="00D53DDE" w:rsidRDefault="00EB6696" w:rsidP="00EB6696">
      <w:pPr>
        <w:rPr>
          <w:sz w:val="24"/>
          <w:szCs w:val="24"/>
          <w:lang w:val="ro-RO"/>
        </w:rPr>
      </w:pPr>
    </w:p>
    <w:p w14:paraId="017E63FC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</w:t>
      </w:r>
      <w:r w:rsidRPr="00D53DDE">
        <w:rPr>
          <w:spacing w:val="-3"/>
          <w:sz w:val="24"/>
          <w:szCs w:val="24"/>
        </w:rPr>
        <w:t>:</w:t>
      </w:r>
    </w:p>
    <w:p w14:paraId="68CE6E18" w14:textId="77777777" w:rsidR="00EB6696" w:rsidRPr="00D53DDE" w:rsidRDefault="00EB6696" w:rsidP="00EB6696">
      <w:pPr>
        <w:numPr>
          <w:ilvl w:val="0"/>
          <w:numId w:val="3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5"/>
          <w:sz w:val="24"/>
          <w:szCs w:val="24"/>
        </w:rPr>
        <w:t>efort</w:t>
      </w:r>
      <w:proofErr w:type="spellEnd"/>
      <w:r w:rsidRPr="00D53DDE">
        <w:rPr>
          <w:spacing w:val="5"/>
          <w:sz w:val="24"/>
          <w:szCs w:val="24"/>
        </w:rPr>
        <w:t xml:space="preserve"> </w:t>
      </w:r>
      <w:proofErr w:type="spellStart"/>
      <w:r w:rsidRPr="00D53DDE">
        <w:rPr>
          <w:spacing w:val="5"/>
          <w:sz w:val="24"/>
          <w:szCs w:val="24"/>
        </w:rPr>
        <w:t>dinamic</w:t>
      </w:r>
      <w:proofErr w:type="spellEnd"/>
      <w:r w:rsidRPr="00D53DDE">
        <w:rPr>
          <w:spacing w:val="5"/>
          <w:sz w:val="24"/>
          <w:szCs w:val="24"/>
        </w:rPr>
        <w:t>;</w:t>
      </w:r>
      <w:r w:rsidRPr="00D53DDE">
        <w:rPr>
          <w:spacing w:val="-1"/>
          <w:sz w:val="24"/>
          <w:szCs w:val="24"/>
        </w:rPr>
        <w:t xml:space="preserve"> </w:t>
      </w:r>
    </w:p>
    <w:p w14:paraId="52628DB9" w14:textId="77777777" w:rsidR="00EB6696" w:rsidRPr="00D53DDE" w:rsidRDefault="00EB6696" w:rsidP="00EB6696">
      <w:pPr>
        <w:numPr>
          <w:ilvl w:val="0"/>
          <w:numId w:val="3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-1"/>
          <w:sz w:val="24"/>
          <w:szCs w:val="24"/>
        </w:rPr>
        <w:t>poziţii</w:t>
      </w:r>
      <w:proofErr w:type="spellEnd"/>
      <w:r w:rsidRPr="00D53DDE">
        <w:rPr>
          <w:spacing w:val="-1"/>
          <w:sz w:val="24"/>
          <w:szCs w:val="24"/>
        </w:rPr>
        <w:t xml:space="preserve"> de </w:t>
      </w:r>
      <w:proofErr w:type="spellStart"/>
      <w:r w:rsidRPr="00D53DDE">
        <w:rPr>
          <w:spacing w:val="-1"/>
          <w:sz w:val="24"/>
          <w:szCs w:val="24"/>
        </w:rPr>
        <w:t>lucru</w:t>
      </w:r>
      <w:proofErr w:type="spellEnd"/>
      <w:r w:rsidRPr="00D53DDE">
        <w:rPr>
          <w:spacing w:val="-1"/>
          <w:sz w:val="24"/>
          <w:szCs w:val="24"/>
        </w:rPr>
        <w:t xml:space="preserve"> </w:t>
      </w:r>
      <w:proofErr w:type="spellStart"/>
      <w:r w:rsidRPr="00D53DDE">
        <w:rPr>
          <w:spacing w:val="-1"/>
          <w:sz w:val="24"/>
          <w:szCs w:val="24"/>
        </w:rPr>
        <w:t>forţate</w:t>
      </w:r>
      <w:proofErr w:type="spellEnd"/>
      <w:r w:rsidRPr="00D53DDE">
        <w:rPr>
          <w:spacing w:val="-1"/>
          <w:sz w:val="24"/>
          <w:szCs w:val="24"/>
        </w:rPr>
        <w:t xml:space="preserve"> </w:t>
      </w:r>
      <w:proofErr w:type="spellStart"/>
      <w:r w:rsidRPr="00D53DDE">
        <w:rPr>
          <w:spacing w:val="-1"/>
          <w:sz w:val="24"/>
          <w:szCs w:val="24"/>
        </w:rPr>
        <w:t>sau</w:t>
      </w:r>
      <w:proofErr w:type="spellEnd"/>
      <w:r w:rsidRPr="00D53DDE">
        <w:rPr>
          <w:spacing w:val="-1"/>
          <w:sz w:val="24"/>
          <w:szCs w:val="24"/>
        </w:rPr>
        <w:t xml:space="preserve"> </w:t>
      </w:r>
      <w:proofErr w:type="spellStart"/>
      <w:r w:rsidRPr="00D53DDE">
        <w:rPr>
          <w:spacing w:val="-1"/>
          <w:sz w:val="24"/>
          <w:szCs w:val="24"/>
        </w:rPr>
        <w:t>vicioase</w:t>
      </w:r>
      <w:proofErr w:type="spellEnd"/>
      <w:r w:rsidRPr="00D53DDE">
        <w:rPr>
          <w:spacing w:val="-1"/>
          <w:sz w:val="24"/>
          <w:szCs w:val="24"/>
        </w:rPr>
        <w:t>.</w:t>
      </w:r>
    </w:p>
    <w:p w14:paraId="29E3D2F1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solicitare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psihică</w:t>
      </w:r>
      <w:proofErr w:type="spellEnd"/>
      <w:r w:rsidRPr="00D53DDE">
        <w:rPr>
          <w:sz w:val="24"/>
          <w:szCs w:val="24"/>
        </w:rPr>
        <w:t>:</w:t>
      </w:r>
    </w:p>
    <w:p w14:paraId="24202E23" w14:textId="77777777" w:rsidR="00EB6696" w:rsidRPr="00D53DDE" w:rsidRDefault="00EB6696" w:rsidP="00EB6696">
      <w:pPr>
        <w:pStyle w:val="BodyTextIndent3"/>
        <w:numPr>
          <w:ilvl w:val="0"/>
          <w:numId w:val="4"/>
        </w:numPr>
        <w:shd w:val="clear" w:color="auto" w:fill="FFFFFF"/>
        <w:tabs>
          <w:tab w:val="left" w:pos="749"/>
          <w:tab w:val="left" w:leader="underscore" w:pos="7306"/>
        </w:tabs>
        <w:autoSpaceDN w:val="0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ritm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muncă</w:t>
      </w:r>
      <w:proofErr w:type="spellEnd"/>
      <w:r w:rsidRPr="00D53DDE">
        <w:rPr>
          <w:sz w:val="24"/>
          <w:szCs w:val="24"/>
        </w:rPr>
        <w:t xml:space="preserve"> mare;</w:t>
      </w:r>
    </w:p>
    <w:p w14:paraId="0196AC3E" w14:textId="77777777" w:rsidR="00EB6696" w:rsidRPr="00D53DDE" w:rsidRDefault="00EB6696" w:rsidP="00EB6696">
      <w:pPr>
        <w:pStyle w:val="BodyTextIndent3"/>
        <w:numPr>
          <w:ilvl w:val="0"/>
          <w:numId w:val="4"/>
        </w:numPr>
        <w:shd w:val="clear" w:color="auto" w:fill="FFFFFF"/>
        <w:tabs>
          <w:tab w:val="left" w:pos="749"/>
          <w:tab w:val="left" w:leader="underscore" w:pos="7306"/>
        </w:tabs>
        <w:autoSpaceDN w:val="0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operaţii</w:t>
      </w:r>
      <w:proofErr w:type="spellEnd"/>
      <w:r w:rsidRPr="00D53DDE">
        <w:rPr>
          <w:sz w:val="24"/>
          <w:szCs w:val="24"/>
        </w:rPr>
        <w:t xml:space="preserve"> repetitive de </w:t>
      </w:r>
      <w:proofErr w:type="spellStart"/>
      <w:r w:rsidRPr="00D53DDE">
        <w:rPr>
          <w:sz w:val="24"/>
          <w:szCs w:val="24"/>
        </w:rPr>
        <w:t>ciclu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scurt</w:t>
      </w:r>
      <w:proofErr w:type="spellEnd"/>
      <w:r w:rsidRPr="00D53DDE">
        <w:rPr>
          <w:sz w:val="24"/>
          <w:szCs w:val="24"/>
        </w:rPr>
        <w:t>;</w:t>
      </w:r>
    </w:p>
    <w:p w14:paraId="0C5A6A7E" w14:textId="77777777" w:rsidR="00EB6696" w:rsidRPr="00D53DDE" w:rsidRDefault="00EB6696" w:rsidP="00EB6696">
      <w:pPr>
        <w:pStyle w:val="BodyTextIndent3"/>
        <w:numPr>
          <w:ilvl w:val="0"/>
          <w:numId w:val="4"/>
        </w:numPr>
        <w:shd w:val="clear" w:color="auto" w:fill="FFFFFF"/>
        <w:tabs>
          <w:tab w:val="left" w:pos="749"/>
          <w:tab w:val="left" w:leader="underscore" w:pos="7306"/>
        </w:tabs>
        <w:autoSpaceDN w:val="0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-1"/>
          <w:sz w:val="24"/>
          <w:szCs w:val="24"/>
        </w:rPr>
        <w:t>monotonia</w:t>
      </w:r>
      <w:proofErr w:type="spellEnd"/>
      <w:r w:rsidRPr="00D53DDE">
        <w:rPr>
          <w:spacing w:val="-1"/>
          <w:sz w:val="24"/>
          <w:szCs w:val="24"/>
        </w:rPr>
        <w:t xml:space="preserve"> </w:t>
      </w:r>
      <w:proofErr w:type="spellStart"/>
      <w:r w:rsidRPr="00D53DDE">
        <w:rPr>
          <w:spacing w:val="-1"/>
          <w:sz w:val="24"/>
          <w:szCs w:val="24"/>
        </w:rPr>
        <w:t>muncii</w:t>
      </w:r>
      <w:proofErr w:type="spellEnd"/>
      <w:r w:rsidRPr="00D53DDE">
        <w:rPr>
          <w:spacing w:val="-1"/>
          <w:sz w:val="24"/>
          <w:szCs w:val="24"/>
        </w:rPr>
        <w:t>.</w:t>
      </w:r>
    </w:p>
    <w:p w14:paraId="03B41E73" w14:textId="77777777" w:rsidR="00EB6696" w:rsidRPr="00D53DDE" w:rsidRDefault="00EB6696" w:rsidP="00EB6696">
      <w:pPr>
        <w:pStyle w:val="BodyTextIndent3"/>
        <w:numPr>
          <w:ilvl w:val="0"/>
          <w:numId w:val="2"/>
        </w:numPr>
        <w:shd w:val="clear" w:color="auto" w:fill="FFFFFF"/>
        <w:tabs>
          <w:tab w:val="left" w:pos="749"/>
          <w:tab w:val="left" w:leader="underscore" w:pos="7306"/>
        </w:tabs>
        <w:autoSpaceDN w:val="0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încărcare</w:t>
      </w:r>
      <w:proofErr w:type="spellEnd"/>
      <w:r w:rsidRPr="00D53DDE">
        <w:rPr>
          <w:sz w:val="24"/>
          <w:szCs w:val="24"/>
        </w:rPr>
        <w:t>/</w:t>
      </w:r>
      <w:proofErr w:type="spellStart"/>
      <w:r w:rsidRPr="00D53DDE">
        <w:rPr>
          <w:sz w:val="24"/>
          <w:szCs w:val="24"/>
        </w:rPr>
        <w:t>descărcare</w:t>
      </w:r>
      <w:proofErr w:type="spellEnd"/>
      <w:r w:rsidRPr="00D53DDE">
        <w:rPr>
          <w:sz w:val="24"/>
          <w:szCs w:val="24"/>
        </w:rPr>
        <w:t xml:space="preserve"> a </w:t>
      </w:r>
      <w:proofErr w:type="spellStart"/>
      <w:r w:rsidRPr="00D53DDE">
        <w:rPr>
          <w:sz w:val="24"/>
          <w:szCs w:val="24"/>
        </w:rPr>
        <w:t>materialelor</w:t>
      </w:r>
      <w:proofErr w:type="spellEnd"/>
      <w:r w:rsidRPr="00D53DDE">
        <w:rPr>
          <w:sz w:val="24"/>
          <w:szCs w:val="24"/>
        </w:rPr>
        <w:t>.</w:t>
      </w:r>
    </w:p>
    <w:p w14:paraId="3000C302" w14:textId="77777777" w:rsidR="00EB6696" w:rsidRPr="00D53DDE" w:rsidRDefault="00EB6696" w:rsidP="00EB6696">
      <w:pPr>
        <w:pStyle w:val="BodyTextIndent3"/>
        <w:numPr>
          <w:ilvl w:val="0"/>
          <w:numId w:val="2"/>
        </w:numPr>
        <w:shd w:val="clear" w:color="auto" w:fill="FFFFFF"/>
        <w:tabs>
          <w:tab w:val="left" w:pos="749"/>
          <w:tab w:val="left" w:leader="underscore" w:pos="7306"/>
        </w:tabs>
        <w:autoSpaceDN w:val="0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al </w:t>
      </w:r>
      <w:proofErr w:type="spellStart"/>
      <w:r w:rsidRPr="00D53DDE">
        <w:rPr>
          <w:sz w:val="24"/>
          <w:szCs w:val="24"/>
        </w:rPr>
        <w:t>căror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ritm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este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condiţionat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maşini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şi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sînt</w:t>
      </w:r>
      <w:proofErr w:type="spellEnd"/>
      <w:r w:rsidRPr="00D53DDE">
        <w:rPr>
          <w:sz w:val="24"/>
          <w:szCs w:val="24"/>
        </w:rPr>
        <w:t xml:space="preserve"> remunerate </w:t>
      </w:r>
      <w:proofErr w:type="spellStart"/>
      <w:r w:rsidRPr="00D53DDE">
        <w:rPr>
          <w:sz w:val="24"/>
          <w:szCs w:val="24"/>
        </w:rPr>
        <w:t>în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funcţie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rezultat</w:t>
      </w:r>
      <w:proofErr w:type="spellEnd"/>
      <w:r w:rsidRPr="00D53DDE">
        <w:rPr>
          <w:sz w:val="24"/>
          <w:szCs w:val="24"/>
        </w:rPr>
        <w:t xml:space="preserve">. </w:t>
      </w:r>
    </w:p>
    <w:p w14:paraId="2845FFC7" w14:textId="77777777" w:rsidR="00EB6696" w:rsidRPr="00D53DDE" w:rsidRDefault="00EB6696" w:rsidP="00EB6696">
      <w:pPr>
        <w:pStyle w:val="BodyTextIndent3"/>
        <w:numPr>
          <w:ilvl w:val="0"/>
          <w:numId w:val="2"/>
        </w:numPr>
        <w:shd w:val="clear" w:color="auto" w:fill="FFFFFF"/>
        <w:tabs>
          <w:tab w:val="left" w:pos="749"/>
          <w:tab w:val="left" w:leader="underscore" w:pos="7306"/>
        </w:tabs>
        <w:autoSpaceDN w:val="0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lastRenderedPageBreak/>
        <w:t>Lucrări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sacrificare</w:t>
      </w:r>
      <w:proofErr w:type="spellEnd"/>
      <w:r w:rsidRPr="00D53DDE">
        <w:rPr>
          <w:sz w:val="24"/>
          <w:szCs w:val="24"/>
        </w:rPr>
        <w:t xml:space="preserve"> </w:t>
      </w:r>
      <w:proofErr w:type="gramStart"/>
      <w:r w:rsidRPr="00D53DDE">
        <w:rPr>
          <w:sz w:val="24"/>
          <w:szCs w:val="24"/>
        </w:rPr>
        <w:t>a</w:t>
      </w:r>
      <w:proofErr w:type="gram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animalelor</w:t>
      </w:r>
      <w:proofErr w:type="spellEnd"/>
      <w:r w:rsidRPr="00D53DDE">
        <w:rPr>
          <w:sz w:val="24"/>
          <w:szCs w:val="24"/>
        </w:rPr>
        <w:t>.</w:t>
      </w:r>
    </w:p>
    <w:p w14:paraId="20724189" w14:textId="77777777" w:rsidR="00EB6696" w:rsidRPr="00D53DDE" w:rsidRDefault="00EB6696" w:rsidP="00EB6696">
      <w:pPr>
        <w:pStyle w:val="Heading4"/>
        <w:spacing w:before="120"/>
        <w:rPr>
          <w:b/>
          <w:sz w:val="24"/>
          <w:szCs w:val="24"/>
          <w:lang w:val="ro-RO"/>
        </w:rPr>
      </w:pPr>
    </w:p>
    <w:p w14:paraId="5A48E47F" w14:textId="77777777" w:rsidR="00EB6696" w:rsidRPr="00D53DDE" w:rsidRDefault="00EB6696" w:rsidP="00EB6696">
      <w:pPr>
        <w:pStyle w:val="Heading4"/>
        <w:spacing w:before="120"/>
        <w:rPr>
          <w:b/>
          <w:sz w:val="24"/>
          <w:szCs w:val="24"/>
          <w:lang w:val="ro-RO"/>
        </w:rPr>
      </w:pPr>
      <w:r w:rsidRPr="00D53DDE">
        <w:rPr>
          <w:b/>
          <w:sz w:val="24"/>
          <w:szCs w:val="24"/>
          <w:lang w:val="ro-RO"/>
        </w:rPr>
        <w:t>Secţiunea a 2-a</w:t>
      </w:r>
    </w:p>
    <w:p w14:paraId="3972B56A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proprii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mijloacelor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producţie</w:t>
      </w:r>
      <w:proofErr w:type="spellEnd"/>
    </w:p>
    <w:p w14:paraId="00A67A6E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</w:p>
    <w:p w14:paraId="0DB3760D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  <w:r w:rsidRPr="00D53DDE">
        <w:rPr>
          <w:b/>
          <w:sz w:val="24"/>
          <w:szCs w:val="24"/>
        </w:rPr>
        <w:t xml:space="preserve">§ 1.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mecanic</w:t>
      </w:r>
      <w:proofErr w:type="spellEnd"/>
    </w:p>
    <w:p w14:paraId="38C48B05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</w:p>
    <w:p w14:paraId="671609EE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m</w:t>
      </w:r>
      <w:r w:rsidRPr="00D53DDE">
        <w:rPr>
          <w:spacing w:val="-4"/>
          <w:sz w:val="24"/>
          <w:szCs w:val="24"/>
        </w:rPr>
        <w:t>işcări</w:t>
      </w:r>
      <w:proofErr w:type="spellEnd"/>
      <w:r w:rsidRPr="00D53DDE">
        <w:rPr>
          <w:spacing w:val="-4"/>
          <w:sz w:val="24"/>
          <w:szCs w:val="24"/>
        </w:rPr>
        <w:t xml:space="preserve"> </w:t>
      </w:r>
      <w:proofErr w:type="spellStart"/>
      <w:r w:rsidRPr="00D53DDE">
        <w:rPr>
          <w:spacing w:val="-4"/>
          <w:sz w:val="24"/>
          <w:szCs w:val="24"/>
        </w:rPr>
        <w:t>periculoase</w:t>
      </w:r>
      <w:proofErr w:type="spellEnd"/>
      <w:r w:rsidRPr="00D53DDE">
        <w:rPr>
          <w:b/>
          <w:spacing w:val="-4"/>
          <w:sz w:val="24"/>
          <w:szCs w:val="24"/>
        </w:rPr>
        <w:t>:</w:t>
      </w:r>
    </w:p>
    <w:p w14:paraId="5387E027" w14:textId="77777777" w:rsidR="00EB6696" w:rsidRPr="00D53DDE" w:rsidRDefault="00EB6696" w:rsidP="00EB6696">
      <w:pPr>
        <w:numPr>
          <w:ilvl w:val="0"/>
          <w:numId w:val="5"/>
        </w:numPr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pacing w:val="-5"/>
          <w:sz w:val="24"/>
          <w:szCs w:val="24"/>
        </w:rPr>
        <w:t>mişcări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funcţionale</w:t>
      </w:r>
      <w:proofErr w:type="spellEnd"/>
      <w:r w:rsidRPr="00D53DDE">
        <w:rPr>
          <w:spacing w:val="-5"/>
          <w:sz w:val="24"/>
          <w:szCs w:val="24"/>
        </w:rPr>
        <w:t xml:space="preserve"> ale </w:t>
      </w:r>
      <w:proofErr w:type="spellStart"/>
      <w:r w:rsidRPr="00D53DDE">
        <w:rPr>
          <w:spacing w:val="-5"/>
          <w:sz w:val="24"/>
          <w:szCs w:val="24"/>
        </w:rPr>
        <w:t>echipamentelor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tehnice</w:t>
      </w:r>
      <w:proofErr w:type="spellEnd"/>
      <w:r w:rsidRPr="00D53DDE">
        <w:rPr>
          <w:spacing w:val="-5"/>
          <w:sz w:val="24"/>
          <w:szCs w:val="24"/>
        </w:rPr>
        <w:t>:</w:t>
      </w:r>
    </w:p>
    <w:p w14:paraId="1EAF1934" w14:textId="77777777" w:rsidR="00EB6696" w:rsidRPr="00D53DDE" w:rsidRDefault="00EB6696" w:rsidP="00EB6696">
      <w:pPr>
        <w:numPr>
          <w:ilvl w:val="0"/>
          <w:numId w:val="6"/>
        </w:numPr>
        <w:shd w:val="clear" w:color="auto" w:fill="FFFFFF"/>
        <w:spacing w:after="0" w:line="240" w:lineRule="auto"/>
        <w:rPr>
          <w:spacing w:val="-8"/>
          <w:sz w:val="24"/>
          <w:szCs w:val="24"/>
        </w:rPr>
      </w:pPr>
      <w:proofErr w:type="spellStart"/>
      <w:r w:rsidRPr="00D53DDE">
        <w:rPr>
          <w:spacing w:val="-8"/>
          <w:sz w:val="24"/>
          <w:szCs w:val="24"/>
        </w:rPr>
        <w:t>organe</w:t>
      </w:r>
      <w:proofErr w:type="spellEnd"/>
      <w:r w:rsidRPr="00D53DDE">
        <w:rPr>
          <w:spacing w:val="-8"/>
          <w:sz w:val="24"/>
          <w:szCs w:val="24"/>
        </w:rPr>
        <w:t xml:space="preserve"> de </w:t>
      </w:r>
      <w:proofErr w:type="spellStart"/>
      <w:r w:rsidRPr="00D53DDE">
        <w:rPr>
          <w:spacing w:val="-8"/>
          <w:sz w:val="24"/>
          <w:szCs w:val="24"/>
        </w:rPr>
        <w:t>maşini</w:t>
      </w:r>
      <w:proofErr w:type="spellEnd"/>
      <w:r w:rsidRPr="00D53DDE">
        <w:rPr>
          <w:spacing w:val="-8"/>
          <w:sz w:val="24"/>
          <w:szCs w:val="24"/>
        </w:rPr>
        <w:t xml:space="preserve"> </w:t>
      </w:r>
      <w:proofErr w:type="spellStart"/>
      <w:r w:rsidRPr="00D53DDE">
        <w:rPr>
          <w:spacing w:val="-8"/>
          <w:sz w:val="24"/>
          <w:szCs w:val="24"/>
        </w:rPr>
        <w:t>în</w:t>
      </w:r>
      <w:proofErr w:type="spellEnd"/>
      <w:r w:rsidRPr="00D53DDE">
        <w:rPr>
          <w:spacing w:val="-8"/>
          <w:sz w:val="24"/>
          <w:szCs w:val="24"/>
        </w:rPr>
        <w:t xml:space="preserve"> </w:t>
      </w:r>
      <w:proofErr w:type="spellStart"/>
      <w:r w:rsidRPr="00D53DDE">
        <w:rPr>
          <w:spacing w:val="-8"/>
          <w:sz w:val="24"/>
          <w:szCs w:val="24"/>
        </w:rPr>
        <w:t>mişcare</w:t>
      </w:r>
      <w:proofErr w:type="spellEnd"/>
      <w:r w:rsidRPr="00D53DDE">
        <w:rPr>
          <w:spacing w:val="-8"/>
          <w:sz w:val="24"/>
          <w:szCs w:val="24"/>
        </w:rPr>
        <w:t>;</w:t>
      </w:r>
    </w:p>
    <w:p w14:paraId="3E669BFC" w14:textId="77777777" w:rsidR="00EB6696" w:rsidRPr="00D53DDE" w:rsidRDefault="00EB6696" w:rsidP="00EB6696">
      <w:pPr>
        <w:numPr>
          <w:ilvl w:val="0"/>
          <w:numId w:val="6"/>
        </w:numPr>
        <w:spacing w:after="0" w:line="240" w:lineRule="auto"/>
        <w:rPr>
          <w:spacing w:val="-7"/>
          <w:sz w:val="24"/>
          <w:szCs w:val="24"/>
        </w:rPr>
      </w:pPr>
      <w:proofErr w:type="spellStart"/>
      <w:r w:rsidRPr="00D53DDE">
        <w:rPr>
          <w:spacing w:val="-7"/>
          <w:sz w:val="24"/>
          <w:szCs w:val="24"/>
        </w:rPr>
        <w:t>curgeri</w:t>
      </w:r>
      <w:proofErr w:type="spellEnd"/>
      <w:r w:rsidRPr="00D53DDE">
        <w:rPr>
          <w:spacing w:val="-7"/>
          <w:sz w:val="24"/>
          <w:szCs w:val="24"/>
        </w:rPr>
        <w:t xml:space="preserve"> de </w:t>
      </w:r>
      <w:proofErr w:type="spellStart"/>
      <w:r w:rsidRPr="00D53DDE">
        <w:rPr>
          <w:spacing w:val="-7"/>
          <w:sz w:val="24"/>
          <w:szCs w:val="24"/>
        </w:rPr>
        <w:t>fluide</w:t>
      </w:r>
      <w:proofErr w:type="spellEnd"/>
      <w:r w:rsidRPr="00D53DDE">
        <w:rPr>
          <w:spacing w:val="-7"/>
          <w:sz w:val="24"/>
          <w:szCs w:val="24"/>
        </w:rPr>
        <w:t>;</w:t>
      </w:r>
    </w:p>
    <w:p w14:paraId="017ADFF4" w14:textId="77777777" w:rsidR="00EB6696" w:rsidRPr="00D53DDE" w:rsidRDefault="00EB6696" w:rsidP="00EB6696">
      <w:pPr>
        <w:numPr>
          <w:ilvl w:val="0"/>
          <w:numId w:val="6"/>
        </w:numPr>
        <w:spacing w:after="0" w:line="240" w:lineRule="auto"/>
        <w:rPr>
          <w:spacing w:val="-11"/>
          <w:sz w:val="24"/>
          <w:szCs w:val="24"/>
        </w:rPr>
      </w:pPr>
      <w:proofErr w:type="spellStart"/>
      <w:r w:rsidRPr="00D53DDE">
        <w:rPr>
          <w:spacing w:val="-11"/>
          <w:sz w:val="24"/>
          <w:szCs w:val="24"/>
        </w:rPr>
        <w:t>deplasări</w:t>
      </w:r>
      <w:proofErr w:type="spellEnd"/>
      <w:r w:rsidRPr="00D53DDE">
        <w:rPr>
          <w:spacing w:val="-11"/>
          <w:sz w:val="24"/>
          <w:szCs w:val="24"/>
        </w:rPr>
        <w:t xml:space="preserve"> ale </w:t>
      </w:r>
      <w:proofErr w:type="spellStart"/>
      <w:r w:rsidRPr="00D53DDE">
        <w:rPr>
          <w:spacing w:val="-11"/>
          <w:sz w:val="24"/>
          <w:szCs w:val="24"/>
        </w:rPr>
        <w:t>mijloacelor</w:t>
      </w:r>
      <w:proofErr w:type="spellEnd"/>
      <w:r w:rsidRPr="00D53DDE">
        <w:rPr>
          <w:spacing w:val="-11"/>
          <w:sz w:val="24"/>
          <w:szCs w:val="24"/>
        </w:rPr>
        <w:t xml:space="preserve"> de transport etc.;</w:t>
      </w:r>
    </w:p>
    <w:p w14:paraId="61EE391A" w14:textId="77777777" w:rsidR="00EB6696" w:rsidRPr="00D53DDE" w:rsidRDefault="00EB6696" w:rsidP="00EB6696">
      <w:pPr>
        <w:numPr>
          <w:ilvl w:val="0"/>
          <w:numId w:val="5"/>
        </w:numPr>
        <w:shd w:val="clear" w:color="auto" w:fill="FFFFFF"/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deplasări</w:t>
      </w:r>
      <w:proofErr w:type="spellEnd"/>
      <w:r w:rsidRPr="00D53DDE">
        <w:rPr>
          <w:spacing w:val="-6"/>
          <w:sz w:val="24"/>
          <w:szCs w:val="24"/>
        </w:rPr>
        <w:t xml:space="preserve"> ale </w:t>
      </w:r>
      <w:proofErr w:type="spellStart"/>
      <w:r w:rsidRPr="00D53DDE">
        <w:rPr>
          <w:spacing w:val="-6"/>
          <w:sz w:val="24"/>
          <w:szCs w:val="24"/>
        </w:rPr>
        <w:t>mijloacelor</w:t>
      </w:r>
      <w:proofErr w:type="spellEnd"/>
      <w:r w:rsidRPr="00D53DDE">
        <w:rPr>
          <w:spacing w:val="-6"/>
          <w:sz w:val="24"/>
          <w:szCs w:val="24"/>
        </w:rPr>
        <w:t xml:space="preserve"> de </w:t>
      </w:r>
      <w:proofErr w:type="spellStart"/>
      <w:r w:rsidRPr="00D53DDE">
        <w:rPr>
          <w:spacing w:val="-6"/>
          <w:sz w:val="24"/>
          <w:szCs w:val="24"/>
        </w:rPr>
        <w:t>producţie</w:t>
      </w:r>
      <w:proofErr w:type="spellEnd"/>
      <w:r w:rsidRPr="00D53DDE">
        <w:rPr>
          <w:spacing w:val="-6"/>
          <w:sz w:val="24"/>
          <w:szCs w:val="24"/>
        </w:rPr>
        <w:t xml:space="preserve"> sub </w:t>
      </w:r>
      <w:proofErr w:type="spellStart"/>
      <w:r w:rsidRPr="00D53DDE">
        <w:rPr>
          <w:spacing w:val="-6"/>
          <w:sz w:val="24"/>
          <w:szCs w:val="24"/>
        </w:rPr>
        <w:t>efectul</w:t>
      </w:r>
      <w:proofErr w:type="spellEnd"/>
      <w:r w:rsidRPr="00D53DDE">
        <w:rPr>
          <w:spacing w:val="-6"/>
          <w:sz w:val="24"/>
          <w:szCs w:val="24"/>
        </w:rPr>
        <w:t xml:space="preserve"> </w:t>
      </w:r>
      <w:proofErr w:type="spellStart"/>
      <w:r w:rsidRPr="00D53DDE">
        <w:rPr>
          <w:spacing w:val="-6"/>
          <w:sz w:val="24"/>
          <w:szCs w:val="24"/>
        </w:rPr>
        <w:t>gravitaţiei</w:t>
      </w:r>
      <w:proofErr w:type="spellEnd"/>
      <w:r w:rsidRPr="00D53DDE">
        <w:rPr>
          <w:spacing w:val="-6"/>
          <w:sz w:val="24"/>
          <w:szCs w:val="24"/>
        </w:rPr>
        <w:t>:</w:t>
      </w:r>
    </w:p>
    <w:p w14:paraId="0B1193C2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alunecare</w:t>
      </w:r>
      <w:proofErr w:type="spellEnd"/>
      <w:r w:rsidRPr="00D53DDE">
        <w:rPr>
          <w:spacing w:val="-6"/>
          <w:sz w:val="24"/>
          <w:szCs w:val="24"/>
        </w:rPr>
        <w:t>;</w:t>
      </w:r>
    </w:p>
    <w:p w14:paraId="3C5E3B57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rostogolire</w:t>
      </w:r>
      <w:proofErr w:type="spellEnd"/>
      <w:r w:rsidRPr="00D53DDE">
        <w:rPr>
          <w:spacing w:val="-6"/>
          <w:sz w:val="24"/>
          <w:szCs w:val="24"/>
        </w:rPr>
        <w:t>;</w:t>
      </w:r>
    </w:p>
    <w:p w14:paraId="0617457C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rulare</w:t>
      </w:r>
      <w:proofErr w:type="spellEnd"/>
      <w:r w:rsidRPr="00D53DDE">
        <w:rPr>
          <w:spacing w:val="-8"/>
          <w:sz w:val="24"/>
          <w:szCs w:val="24"/>
        </w:rPr>
        <w:t xml:space="preserve"> pe </w:t>
      </w:r>
      <w:proofErr w:type="spellStart"/>
      <w:r w:rsidRPr="00D53DDE">
        <w:rPr>
          <w:spacing w:val="-8"/>
          <w:sz w:val="24"/>
          <w:szCs w:val="24"/>
        </w:rPr>
        <w:t>roţi</w:t>
      </w:r>
      <w:proofErr w:type="spellEnd"/>
      <w:r w:rsidRPr="00D53DDE">
        <w:rPr>
          <w:spacing w:val="-8"/>
          <w:sz w:val="24"/>
          <w:szCs w:val="24"/>
        </w:rPr>
        <w:t>;</w:t>
      </w:r>
    </w:p>
    <w:p w14:paraId="45D16776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8"/>
          <w:sz w:val="24"/>
          <w:szCs w:val="24"/>
        </w:rPr>
      </w:pPr>
      <w:proofErr w:type="spellStart"/>
      <w:r w:rsidRPr="00D53DDE">
        <w:rPr>
          <w:spacing w:val="-8"/>
          <w:sz w:val="24"/>
          <w:szCs w:val="24"/>
        </w:rPr>
        <w:t>răsturnare</w:t>
      </w:r>
      <w:proofErr w:type="spellEnd"/>
      <w:r w:rsidRPr="00D53DDE">
        <w:rPr>
          <w:spacing w:val="-8"/>
          <w:sz w:val="24"/>
          <w:szCs w:val="24"/>
        </w:rPr>
        <w:t>;</w:t>
      </w:r>
    </w:p>
    <w:p w14:paraId="0D7AE34D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8"/>
          <w:sz w:val="24"/>
          <w:szCs w:val="24"/>
        </w:rPr>
      </w:pPr>
      <w:proofErr w:type="spellStart"/>
      <w:r w:rsidRPr="00D53DDE">
        <w:rPr>
          <w:spacing w:val="-8"/>
          <w:sz w:val="24"/>
          <w:szCs w:val="24"/>
        </w:rPr>
        <w:t>cădere</w:t>
      </w:r>
      <w:proofErr w:type="spellEnd"/>
      <w:r w:rsidRPr="00D53DDE">
        <w:rPr>
          <w:spacing w:val="-8"/>
          <w:sz w:val="24"/>
          <w:szCs w:val="24"/>
        </w:rPr>
        <w:t xml:space="preserve"> </w:t>
      </w:r>
      <w:proofErr w:type="spellStart"/>
      <w:r w:rsidRPr="00D53DDE">
        <w:rPr>
          <w:spacing w:val="-8"/>
          <w:sz w:val="24"/>
          <w:szCs w:val="24"/>
        </w:rPr>
        <w:t>liberă</w:t>
      </w:r>
      <w:proofErr w:type="spellEnd"/>
      <w:r w:rsidRPr="00D53DDE">
        <w:rPr>
          <w:spacing w:val="-8"/>
          <w:sz w:val="24"/>
          <w:szCs w:val="24"/>
        </w:rPr>
        <w:t>;</w:t>
      </w:r>
    </w:p>
    <w:p w14:paraId="3E6EB4C0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8"/>
          <w:sz w:val="24"/>
          <w:szCs w:val="24"/>
        </w:rPr>
      </w:pPr>
      <w:proofErr w:type="spellStart"/>
      <w:r w:rsidRPr="00D53DDE">
        <w:rPr>
          <w:spacing w:val="-8"/>
          <w:sz w:val="24"/>
          <w:szCs w:val="24"/>
        </w:rPr>
        <w:t>scurgere</w:t>
      </w:r>
      <w:proofErr w:type="spellEnd"/>
      <w:r w:rsidRPr="00D53DDE">
        <w:rPr>
          <w:spacing w:val="-8"/>
          <w:sz w:val="24"/>
          <w:szCs w:val="24"/>
        </w:rPr>
        <w:t xml:space="preserve"> </w:t>
      </w:r>
      <w:proofErr w:type="spellStart"/>
      <w:r w:rsidRPr="00D53DDE">
        <w:rPr>
          <w:spacing w:val="-8"/>
          <w:sz w:val="24"/>
          <w:szCs w:val="24"/>
        </w:rPr>
        <w:t>liberă</w:t>
      </w:r>
      <w:proofErr w:type="spellEnd"/>
      <w:r w:rsidRPr="00D53DDE">
        <w:rPr>
          <w:spacing w:val="-8"/>
          <w:sz w:val="24"/>
          <w:szCs w:val="24"/>
        </w:rPr>
        <w:t>;</w:t>
      </w:r>
    </w:p>
    <w:p w14:paraId="3818F0EF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8"/>
          <w:sz w:val="24"/>
          <w:szCs w:val="24"/>
        </w:rPr>
      </w:pPr>
      <w:proofErr w:type="spellStart"/>
      <w:r w:rsidRPr="00D53DDE">
        <w:rPr>
          <w:spacing w:val="-8"/>
          <w:sz w:val="24"/>
          <w:szCs w:val="24"/>
        </w:rPr>
        <w:t>deversare</w:t>
      </w:r>
      <w:proofErr w:type="spellEnd"/>
      <w:r w:rsidRPr="00D53DDE">
        <w:rPr>
          <w:spacing w:val="-8"/>
          <w:sz w:val="24"/>
          <w:szCs w:val="24"/>
        </w:rPr>
        <w:t>;</w:t>
      </w:r>
    </w:p>
    <w:p w14:paraId="2FDFC9BB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9"/>
          <w:sz w:val="24"/>
          <w:szCs w:val="24"/>
        </w:rPr>
      </w:pPr>
      <w:proofErr w:type="spellStart"/>
      <w:r w:rsidRPr="00D53DDE">
        <w:rPr>
          <w:spacing w:val="-9"/>
          <w:sz w:val="24"/>
          <w:szCs w:val="24"/>
        </w:rPr>
        <w:t>surpare</w:t>
      </w:r>
      <w:proofErr w:type="spellEnd"/>
      <w:r w:rsidRPr="00D53DDE">
        <w:rPr>
          <w:spacing w:val="-9"/>
          <w:sz w:val="24"/>
          <w:szCs w:val="24"/>
        </w:rPr>
        <w:t xml:space="preserve">, </w:t>
      </w:r>
      <w:proofErr w:type="spellStart"/>
      <w:r w:rsidRPr="00D53DDE">
        <w:rPr>
          <w:spacing w:val="-9"/>
          <w:sz w:val="24"/>
          <w:szCs w:val="24"/>
        </w:rPr>
        <w:t>prăbuşire</w:t>
      </w:r>
      <w:proofErr w:type="spellEnd"/>
      <w:r w:rsidRPr="00D53DDE">
        <w:rPr>
          <w:spacing w:val="-9"/>
          <w:sz w:val="24"/>
          <w:szCs w:val="24"/>
        </w:rPr>
        <w:t>;</w:t>
      </w:r>
    </w:p>
    <w:p w14:paraId="374ADAA8" w14:textId="77777777" w:rsidR="00EB6696" w:rsidRPr="00D53DDE" w:rsidRDefault="00EB6696" w:rsidP="00EB6696">
      <w:pPr>
        <w:numPr>
          <w:ilvl w:val="0"/>
          <w:numId w:val="7"/>
        </w:numPr>
        <w:spacing w:after="0" w:line="240" w:lineRule="auto"/>
        <w:rPr>
          <w:spacing w:val="-9"/>
          <w:sz w:val="24"/>
          <w:szCs w:val="24"/>
        </w:rPr>
      </w:pPr>
      <w:proofErr w:type="spellStart"/>
      <w:r w:rsidRPr="00D53DDE">
        <w:rPr>
          <w:spacing w:val="-9"/>
          <w:sz w:val="24"/>
          <w:szCs w:val="24"/>
        </w:rPr>
        <w:t>scufundare</w:t>
      </w:r>
      <w:proofErr w:type="spellEnd"/>
      <w:r w:rsidRPr="00D53DDE">
        <w:rPr>
          <w:spacing w:val="-9"/>
          <w:sz w:val="24"/>
          <w:szCs w:val="24"/>
        </w:rPr>
        <w:t xml:space="preserve"> etc.;</w:t>
      </w:r>
    </w:p>
    <w:p w14:paraId="4DB3430F" w14:textId="77777777" w:rsidR="00EB6696" w:rsidRPr="00D53DDE" w:rsidRDefault="00EB6696" w:rsidP="00EB6696">
      <w:pPr>
        <w:numPr>
          <w:ilvl w:val="0"/>
          <w:numId w:val="5"/>
        </w:numPr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pacing w:val="-5"/>
          <w:sz w:val="24"/>
          <w:szCs w:val="24"/>
        </w:rPr>
        <w:t>deplasări</w:t>
      </w:r>
      <w:proofErr w:type="spellEnd"/>
      <w:r w:rsidRPr="00D53DDE">
        <w:rPr>
          <w:spacing w:val="-6"/>
          <w:sz w:val="24"/>
          <w:szCs w:val="24"/>
        </w:rPr>
        <w:t xml:space="preserve"> ale </w:t>
      </w:r>
      <w:proofErr w:type="spellStart"/>
      <w:r w:rsidRPr="00D53DDE">
        <w:rPr>
          <w:spacing w:val="-6"/>
          <w:sz w:val="24"/>
          <w:szCs w:val="24"/>
        </w:rPr>
        <w:t>mijloacelor</w:t>
      </w:r>
      <w:proofErr w:type="spellEnd"/>
      <w:r w:rsidRPr="00D53DDE">
        <w:rPr>
          <w:spacing w:val="-6"/>
          <w:sz w:val="24"/>
          <w:szCs w:val="24"/>
        </w:rPr>
        <w:t xml:space="preserve"> de </w:t>
      </w:r>
      <w:proofErr w:type="spellStart"/>
      <w:r w:rsidRPr="00D53DDE">
        <w:rPr>
          <w:spacing w:val="-6"/>
          <w:sz w:val="24"/>
          <w:szCs w:val="24"/>
        </w:rPr>
        <w:t>producţie</w:t>
      </w:r>
      <w:proofErr w:type="spellEnd"/>
      <w:r w:rsidRPr="00D53DDE">
        <w:rPr>
          <w:spacing w:val="-5"/>
          <w:sz w:val="24"/>
          <w:szCs w:val="24"/>
        </w:rPr>
        <w:t xml:space="preserve"> sub </w:t>
      </w:r>
      <w:proofErr w:type="spellStart"/>
      <w:r w:rsidRPr="00D53DDE">
        <w:rPr>
          <w:spacing w:val="-5"/>
          <w:sz w:val="24"/>
          <w:szCs w:val="24"/>
        </w:rPr>
        <w:t>efectul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propulsiei</w:t>
      </w:r>
      <w:proofErr w:type="spellEnd"/>
      <w:r w:rsidRPr="00D53DDE">
        <w:rPr>
          <w:spacing w:val="-5"/>
          <w:sz w:val="24"/>
          <w:szCs w:val="24"/>
        </w:rPr>
        <w:t>:</w:t>
      </w:r>
    </w:p>
    <w:p w14:paraId="71208318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pacing w:val="-7"/>
          <w:sz w:val="24"/>
          <w:szCs w:val="24"/>
        </w:rPr>
      </w:pPr>
      <w:proofErr w:type="spellStart"/>
      <w:r w:rsidRPr="00D53DDE">
        <w:rPr>
          <w:spacing w:val="-7"/>
          <w:sz w:val="24"/>
          <w:szCs w:val="24"/>
        </w:rPr>
        <w:t>proiectare</w:t>
      </w:r>
      <w:proofErr w:type="spellEnd"/>
      <w:r w:rsidRPr="00D53DDE">
        <w:rPr>
          <w:spacing w:val="-7"/>
          <w:sz w:val="24"/>
          <w:szCs w:val="24"/>
        </w:rPr>
        <w:t xml:space="preserve"> de </w:t>
      </w:r>
      <w:proofErr w:type="spellStart"/>
      <w:r w:rsidRPr="00D53DDE">
        <w:rPr>
          <w:spacing w:val="-7"/>
          <w:sz w:val="24"/>
          <w:szCs w:val="24"/>
        </w:rPr>
        <w:t>corpuri</w:t>
      </w:r>
      <w:proofErr w:type="spellEnd"/>
      <w:r w:rsidRPr="00D53DDE">
        <w:rPr>
          <w:spacing w:val="-7"/>
          <w:sz w:val="24"/>
          <w:szCs w:val="24"/>
        </w:rPr>
        <w:t xml:space="preserve"> </w:t>
      </w:r>
      <w:proofErr w:type="spellStart"/>
      <w:r w:rsidRPr="00D53DDE">
        <w:rPr>
          <w:spacing w:val="-7"/>
          <w:sz w:val="24"/>
          <w:szCs w:val="24"/>
        </w:rPr>
        <w:t>sau</w:t>
      </w:r>
      <w:proofErr w:type="spellEnd"/>
      <w:r w:rsidRPr="00D53DDE">
        <w:rPr>
          <w:spacing w:val="-7"/>
          <w:sz w:val="24"/>
          <w:szCs w:val="24"/>
        </w:rPr>
        <w:t xml:space="preserve"> </w:t>
      </w:r>
      <w:proofErr w:type="spellStart"/>
      <w:r w:rsidRPr="00D53DDE">
        <w:rPr>
          <w:spacing w:val="-7"/>
          <w:sz w:val="24"/>
          <w:szCs w:val="24"/>
        </w:rPr>
        <w:t>particule</w:t>
      </w:r>
      <w:proofErr w:type="spellEnd"/>
      <w:r w:rsidRPr="00D53DDE">
        <w:rPr>
          <w:spacing w:val="-7"/>
          <w:sz w:val="24"/>
          <w:szCs w:val="24"/>
        </w:rPr>
        <w:t>;</w:t>
      </w:r>
    </w:p>
    <w:p w14:paraId="07521819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pacing w:val="-7"/>
          <w:sz w:val="24"/>
          <w:szCs w:val="24"/>
        </w:rPr>
      </w:pPr>
      <w:proofErr w:type="spellStart"/>
      <w:r w:rsidRPr="00D53DDE">
        <w:rPr>
          <w:spacing w:val="-7"/>
          <w:sz w:val="24"/>
          <w:szCs w:val="24"/>
        </w:rPr>
        <w:t>deviere</w:t>
      </w:r>
      <w:proofErr w:type="spellEnd"/>
      <w:r w:rsidRPr="00D53DDE">
        <w:rPr>
          <w:spacing w:val="-7"/>
          <w:sz w:val="24"/>
          <w:szCs w:val="24"/>
        </w:rPr>
        <w:t xml:space="preserve"> de la </w:t>
      </w:r>
      <w:proofErr w:type="spellStart"/>
      <w:r w:rsidRPr="00D53DDE">
        <w:rPr>
          <w:spacing w:val="-7"/>
          <w:sz w:val="24"/>
          <w:szCs w:val="24"/>
        </w:rPr>
        <w:t>traiectoria</w:t>
      </w:r>
      <w:proofErr w:type="spellEnd"/>
      <w:r w:rsidRPr="00D53DDE">
        <w:rPr>
          <w:spacing w:val="-7"/>
          <w:sz w:val="24"/>
          <w:szCs w:val="24"/>
        </w:rPr>
        <w:t xml:space="preserve"> </w:t>
      </w:r>
      <w:proofErr w:type="spellStart"/>
      <w:r w:rsidRPr="00D53DDE">
        <w:rPr>
          <w:spacing w:val="-7"/>
          <w:sz w:val="24"/>
          <w:szCs w:val="24"/>
        </w:rPr>
        <w:t>normală</w:t>
      </w:r>
      <w:proofErr w:type="spellEnd"/>
      <w:r w:rsidRPr="00D53DDE">
        <w:rPr>
          <w:spacing w:val="-7"/>
          <w:sz w:val="24"/>
          <w:szCs w:val="24"/>
        </w:rPr>
        <w:t>;</w:t>
      </w:r>
    </w:p>
    <w:p w14:paraId="73732B9B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pacing w:val="-4"/>
          <w:sz w:val="24"/>
          <w:szCs w:val="24"/>
        </w:rPr>
      </w:pPr>
      <w:proofErr w:type="spellStart"/>
      <w:r w:rsidRPr="00D53DDE">
        <w:rPr>
          <w:spacing w:val="-4"/>
          <w:sz w:val="24"/>
          <w:szCs w:val="24"/>
        </w:rPr>
        <w:t>balans</w:t>
      </w:r>
      <w:proofErr w:type="spellEnd"/>
      <w:r w:rsidRPr="00D53DDE">
        <w:rPr>
          <w:spacing w:val="-4"/>
          <w:sz w:val="24"/>
          <w:szCs w:val="24"/>
        </w:rPr>
        <w:t>;</w:t>
      </w:r>
    </w:p>
    <w:p w14:paraId="245CBFD0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spellStart"/>
      <w:r w:rsidRPr="00D53DDE">
        <w:rPr>
          <w:spacing w:val="-4"/>
          <w:sz w:val="24"/>
          <w:szCs w:val="24"/>
        </w:rPr>
        <w:t>recul</w:t>
      </w:r>
      <w:proofErr w:type="spellEnd"/>
      <w:r w:rsidRPr="00D53DDE">
        <w:rPr>
          <w:spacing w:val="-4"/>
          <w:sz w:val="24"/>
          <w:szCs w:val="24"/>
        </w:rPr>
        <w:t>;</w:t>
      </w:r>
    </w:p>
    <w:p w14:paraId="153754A0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spellStart"/>
      <w:r w:rsidRPr="00D53DDE">
        <w:rPr>
          <w:spacing w:val="-14"/>
          <w:sz w:val="24"/>
          <w:szCs w:val="24"/>
        </w:rPr>
        <w:t>şocuri</w:t>
      </w:r>
      <w:proofErr w:type="spellEnd"/>
      <w:r w:rsidRPr="00D53DDE">
        <w:rPr>
          <w:spacing w:val="-14"/>
          <w:sz w:val="24"/>
          <w:szCs w:val="24"/>
        </w:rPr>
        <w:t xml:space="preserve"> </w:t>
      </w:r>
      <w:proofErr w:type="spellStart"/>
      <w:r w:rsidRPr="00D53DDE">
        <w:rPr>
          <w:spacing w:val="-14"/>
          <w:sz w:val="24"/>
          <w:szCs w:val="24"/>
        </w:rPr>
        <w:t>excesive</w:t>
      </w:r>
      <w:proofErr w:type="spellEnd"/>
      <w:r w:rsidRPr="00D53DDE">
        <w:rPr>
          <w:spacing w:val="-14"/>
          <w:sz w:val="24"/>
          <w:szCs w:val="24"/>
        </w:rPr>
        <w:t>;</w:t>
      </w:r>
    </w:p>
    <w:p w14:paraId="06B62B3C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pacing w:val="-2"/>
          <w:sz w:val="24"/>
          <w:szCs w:val="24"/>
        </w:rPr>
      </w:pPr>
      <w:r w:rsidRPr="00D53DDE">
        <w:rPr>
          <w:spacing w:val="-2"/>
          <w:sz w:val="24"/>
          <w:szCs w:val="24"/>
        </w:rPr>
        <w:t xml:space="preserve">jet; </w:t>
      </w:r>
    </w:p>
    <w:p w14:paraId="15A55D9D" w14:textId="77777777" w:rsidR="00EB6696" w:rsidRPr="00D53DDE" w:rsidRDefault="00EB6696" w:rsidP="00EB6696">
      <w:pPr>
        <w:numPr>
          <w:ilvl w:val="0"/>
          <w:numId w:val="8"/>
        </w:numPr>
        <w:spacing w:after="0" w:line="240" w:lineRule="auto"/>
        <w:rPr>
          <w:spacing w:val="-2"/>
          <w:sz w:val="24"/>
          <w:szCs w:val="24"/>
        </w:rPr>
      </w:pPr>
      <w:proofErr w:type="spellStart"/>
      <w:r w:rsidRPr="00D53DDE">
        <w:rPr>
          <w:spacing w:val="-2"/>
          <w:sz w:val="24"/>
          <w:szCs w:val="24"/>
        </w:rPr>
        <w:t>erupţie</w:t>
      </w:r>
      <w:proofErr w:type="spellEnd"/>
      <w:r w:rsidRPr="00D53DDE">
        <w:rPr>
          <w:spacing w:val="-2"/>
          <w:sz w:val="24"/>
          <w:szCs w:val="24"/>
        </w:rPr>
        <w:t>.</w:t>
      </w:r>
    </w:p>
    <w:p w14:paraId="04050816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pe/cu </w:t>
      </w:r>
      <w:proofErr w:type="spellStart"/>
      <w:r w:rsidRPr="00D53DDE">
        <w:rPr>
          <w:sz w:val="24"/>
          <w:szCs w:val="24"/>
        </w:rPr>
        <w:t>suprafeţe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sau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contururi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periculoase</w:t>
      </w:r>
      <w:proofErr w:type="spellEnd"/>
      <w:r w:rsidRPr="00D53DDE">
        <w:rPr>
          <w:sz w:val="24"/>
          <w:szCs w:val="24"/>
        </w:rPr>
        <w:t>:</w:t>
      </w:r>
    </w:p>
    <w:p w14:paraId="5013E25F" w14:textId="77777777" w:rsidR="00EB6696" w:rsidRPr="00D53DDE" w:rsidRDefault="00EB6696" w:rsidP="00EB6696">
      <w:pPr>
        <w:numPr>
          <w:ilvl w:val="1"/>
          <w:numId w:val="9"/>
        </w:numPr>
        <w:shd w:val="clear" w:color="auto" w:fill="FFFFFF"/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înţepătoare</w:t>
      </w:r>
      <w:proofErr w:type="spellEnd"/>
      <w:r w:rsidRPr="00D53DDE">
        <w:rPr>
          <w:spacing w:val="-6"/>
          <w:sz w:val="24"/>
          <w:szCs w:val="24"/>
        </w:rPr>
        <w:t>;</w:t>
      </w:r>
    </w:p>
    <w:p w14:paraId="25E04110" w14:textId="77777777" w:rsidR="00EB6696" w:rsidRPr="00D53DDE" w:rsidRDefault="00EB6696" w:rsidP="00EB6696">
      <w:pPr>
        <w:numPr>
          <w:ilvl w:val="1"/>
          <w:numId w:val="9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tăioase</w:t>
      </w:r>
      <w:proofErr w:type="spellEnd"/>
      <w:r w:rsidRPr="00D53DDE">
        <w:rPr>
          <w:spacing w:val="-6"/>
          <w:sz w:val="24"/>
          <w:szCs w:val="24"/>
        </w:rPr>
        <w:t xml:space="preserve">; </w:t>
      </w:r>
    </w:p>
    <w:p w14:paraId="272CC188" w14:textId="77777777" w:rsidR="00EB6696" w:rsidRPr="00D53DDE" w:rsidRDefault="00EB6696" w:rsidP="00EB6696">
      <w:pPr>
        <w:numPr>
          <w:ilvl w:val="1"/>
          <w:numId w:val="9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lunecoase</w:t>
      </w:r>
      <w:proofErr w:type="spellEnd"/>
      <w:r w:rsidRPr="00D53DDE">
        <w:rPr>
          <w:spacing w:val="-6"/>
          <w:sz w:val="24"/>
          <w:szCs w:val="24"/>
        </w:rPr>
        <w:t>;</w:t>
      </w:r>
    </w:p>
    <w:p w14:paraId="7B093327" w14:textId="77777777" w:rsidR="00EB6696" w:rsidRPr="00D53DDE" w:rsidRDefault="00EB6696" w:rsidP="00EB6696">
      <w:pPr>
        <w:numPr>
          <w:ilvl w:val="1"/>
          <w:numId w:val="9"/>
        </w:numPr>
        <w:spacing w:after="0" w:line="240" w:lineRule="auto"/>
        <w:rPr>
          <w:spacing w:val="-9"/>
          <w:sz w:val="24"/>
          <w:szCs w:val="24"/>
        </w:rPr>
      </w:pPr>
      <w:proofErr w:type="spellStart"/>
      <w:r w:rsidRPr="00D53DDE">
        <w:rPr>
          <w:spacing w:val="-9"/>
          <w:sz w:val="24"/>
          <w:szCs w:val="24"/>
        </w:rPr>
        <w:t>abrazive</w:t>
      </w:r>
      <w:proofErr w:type="spellEnd"/>
      <w:r w:rsidRPr="00D53DDE">
        <w:rPr>
          <w:spacing w:val="-9"/>
          <w:sz w:val="24"/>
          <w:szCs w:val="24"/>
        </w:rPr>
        <w:t>;</w:t>
      </w:r>
    </w:p>
    <w:p w14:paraId="2AFC5A94" w14:textId="77777777" w:rsidR="00EB6696" w:rsidRPr="00D53DDE" w:rsidRDefault="00EB6696" w:rsidP="00EB6696">
      <w:pPr>
        <w:numPr>
          <w:ilvl w:val="1"/>
          <w:numId w:val="9"/>
        </w:numPr>
        <w:spacing w:after="0" w:line="240" w:lineRule="auto"/>
        <w:rPr>
          <w:spacing w:val="-9"/>
          <w:sz w:val="24"/>
          <w:szCs w:val="24"/>
        </w:rPr>
      </w:pPr>
      <w:proofErr w:type="spellStart"/>
      <w:r w:rsidRPr="00D53DDE">
        <w:rPr>
          <w:spacing w:val="-9"/>
          <w:sz w:val="24"/>
          <w:szCs w:val="24"/>
        </w:rPr>
        <w:t>adezive</w:t>
      </w:r>
      <w:proofErr w:type="spellEnd"/>
      <w:r w:rsidRPr="00D53DDE">
        <w:rPr>
          <w:spacing w:val="-9"/>
          <w:sz w:val="24"/>
          <w:szCs w:val="24"/>
        </w:rPr>
        <w:t xml:space="preserve">. </w:t>
      </w:r>
    </w:p>
    <w:p w14:paraId="2E2B9989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</w:t>
      </w:r>
      <w:r w:rsidRPr="00D53DDE">
        <w:rPr>
          <w:sz w:val="24"/>
          <w:szCs w:val="24"/>
        </w:rPr>
        <w:t xml:space="preserve">cu </w:t>
      </w:r>
      <w:proofErr w:type="spellStart"/>
      <w:r w:rsidRPr="00D53DDE">
        <w:rPr>
          <w:sz w:val="24"/>
          <w:szCs w:val="24"/>
        </w:rPr>
        <w:t>recipiente</w:t>
      </w:r>
      <w:proofErr w:type="spellEnd"/>
      <w:r w:rsidRPr="00D53DDE">
        <w:rPr>
          <w:sz w:val="24"/>
          <w:szCs w:val="24"/>
        </w:rPr>
        <w:t xml:space="preserve"> sub </w:t>
      </w:r>
      <w:proofErr w:type="spellStart"/>
      <w:r w:rsidRPr="00D53DDE">
        <w:rPr>
          <w:sz w:val="24"/>
          <w:szCs w:val="24"/>
        </w:rPr>
        <w:t>presiune</w:t>
      </w:r>
      <w:proofErr w:type="spellEnd"/>
      <w:r w:rsidRPr="00D53DDE">
        <w:rPr>
          <w:sz w:val="24"/>
          <w:szCs w:val="24"/>
        </w:rPr>
        <w:t>.</w:t>
      </w:r>
    </w:p>
    <w:p w14:paraId="59ADF855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vibraţii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excesive</w:t>
      </w:r>
      <w:proofErr w:type="spellEnd"/>
      <w:r w:rsidRPr="00D53DDE">
        <w:rPr>
          <w:sz w:val="24"/>
          <w:szCs w:val="24"/>
        </w:rPr>
        <w:t xml:space="preserve"> ale </w:t>
      </w:r>
      <w:proofErr w:type="spellStart"/>
      <w:r w:rsidRPr="00D53DDE">
        <w:rPr>
          <w:sz w:val="24"/>
          <w:szCs w:val="24"/>
        </w:rPr>
        <w:t>echipamentelor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tehnice</w:t>
      </w:r>
      <w:proofErr w:type="spellEnd"/>
      <w:r w:rsidRPr="00D53DDE">
        <w:rPr>
          <w:sz w:val="24"/>
          <w:szCs w:val="24"/>
        </w:rPr>
        <w:t>.</w:t>
      </w:r>
    </w:p>
    <w:p w14:paraId="021CAD60" w14:textId="77777777" w:rsidR="00EB6696" w:rsidRPr="00D53DDE" w:rsidRDefault="00EB6696" w:rsidP="00EB6696">
      <w:pPr>
        <w:pStyle w:val="Heading3"/>
        <w:spacing w:before="120"/>
        <w:rPr>
          <w:szCs w:val="24"/>
          <w:lang w:val="ro-RO"/>
        </w:rPr>
      </w:pPr>
      <w:r w:rsidRPr="00D53DDE">
        <w:rPr>
          <w:szCs w:val="24"/>
          <w:lang w:val="ro-RO"/>
        </w:rPr>
        <w:t>§ 2. Lucrări care comportă factori de risc termic</w:t>
      </w:r>
    </w:p>
    <w:p w14:paraId="2133DCD8" w14:textId="77777777" w:rsidR="00EB6696" w:rsidRPr="00D53DDE" w:rsidRDefault="00EB6696" w:rsidP="00EB6696">
      <w:pPr>
        <w:rPr>
          <w:sz w:val="24"/>
          <w:szCs w:val="24"/>
        </w:rPr>
      </w:pPr>
    </w:p>
    <w:p w14:paraId="5DAC2150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pacing w:val="-2"/>
          <w:sz w:val="24"/>
          <w:szCs w:val="24"/>
        </w:rPr>
      </w:pPr>
      <w:proofErr w:type="spellStart"/>
      <w:r w:rsidRPr="00D53DDE">
        <w:rPr>
          <w:sz w:val="24"/>
          <w:szCs w:val="24"/>
        </w:rPr>
        <w:lastRenderedPageBreak/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t</w:t>
      </w:r>
      <w:r w:rsidRPr="00D53DDE">
        <w:rPr>
          <w:spacing w:val="-2"/>
          <w:sz w:val="24"/>
          <w:szCs w:val="24"/>
        </w:rPr>
        <w:t>emperaturi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ridicate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gramStart"/>
      <w:r w:rsidRPr="00D53DDE">
        <w:rPr>
          <w:spacing w:val="-2"/>
          <w:sz w:val="24"/>
          <w:szCs w:val="24"/>
        </w:rPr>
        <w:t>a</w:t>
      </w:r>
      <w:proofErr w:type="gram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obiectelor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sau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suprafeţelor</w:t>
      </w:r>
      <w:proofErr w:type="spellEnd"/>
      <w:r w:rsidRPr="00D53DDE">
        <w:rPr>
          <w:spacing w:val="-2"/>
          <w:sz w:val="24"/>
          <w:szCs w:val="24"/>
        </w:rPr>
        <w:t xml:space="preserve"> (</w:t>
      </w:r>
      <w:proofErr w:type="spellStart"/>
      <w:r w:rsidRPr="00D53DDE">
        <w:rPr>
          <w:spacing w:val="-2"/>
          <w:sz w:val="24"/>
          <w:szCs w:val="24"/>
        </w:rPr>
        <w:t>peste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0C"/>
        </w:smartTagPr>
        <w:r w:rsidRPr="00D53DDE">
          <w:rPr>
            <w:spacing w:val="-2"/>
            <w:sz w:val="24"/>
            <w:szCs w:val="24"/>
          </w:rPr>
          <w:t>40</w:t>
        </w:r>
        <w:r w:rsidRPr="00D53DDE">
          <w:rPr>
            <w:spacing w:val="3"/>
            <w:sz w:val="24"/>
            <w:szCs w:val="24"/>
            <w:vertAlign w:val="superscript"/>
          </w:rPr>
          <w:t>0</w:t>
        </w:r>
        <w:r w:rsidRPr="00D53DDE">
          <w:rPr>
            <w:spacing w:val="3"/>
            <w:sz w:val="24"/>
            <w:szCs w:val="24"/>
          </w:rPr>
          <w:t>C</w:t>
        </w:r>
      </w:smartTag>
      <w:r w:rsidRPr="00D53DDE">
        <w:rPr>
          <w:spacing w:val="3"/>
          <w:sz w:val="24"/>
          <w:szCs w:val="24"/>
        </w:rPr>
        <w:t>)</w:t>
      </w:r>
      <w:r w:rsidRPr="00D53DDE">
        <w:rPr>
          <w:spacing w:val="-2"/>
          <w:sz w:val="24"/>
          <w:szCs w:val="24"/>
        </w:rPr>
        <w:t>.</w:t>
      </w:r>
    </w:p>
    <w:p w14:paraId="2F86D88C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pacing w:val="-2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t</w:t>
      </w:r>
      <w:r w:rsidRPr="00D53DDE">
        <w:rPr>
          <w:spacing w:val="-2"/>
          <w:sz w:val="24"/>
          <w:szCs w:val="24"/>
        </w:rPr>
        <w:t>emperaturi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coborîte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gramStart"/>
      <w:r w:rsidRPr="00D53DDE">
        <w:rPr>
          <w:spacing w:val="-2"/>
          <w:sz w:val="24"/>
          <w:szCs w:val="24"/>
        </w:rPr>
        <w:t>a</w:t>
      </w:r>
      <w:proofErr w:type="gram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obiectelor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sau</w:t>
      </w:r>
      <w:proofErr w:type="spellEnd"/>
      <w:r w:rsidRPr="00D53DDE">
        <w:rPr>
          <w:spacing w:val="-2"/>
          <w:sz w:val="24"/>
          <w:szCs w:val="24"/>
        </w:rPr>
        <w:t xml:space="preserve"> </w:t>
      </w:r>
      <w:proofErr w:type="spellStart"/>
      <w:r w:rsidRPr="00D53DDE">
        <w:rPr>
          <w:spacing w:val="-2"/>
          <w:sz w:val="24"/>
          <w:szCs w:val="24"/>
        </w:rPr>
        <w:t>suprafeţelor</w:t>
      </w:r>
      <w:proofErr w:type="spellEnd"/>
      <w:r w:rsidRPr="00D53DDE">
        <w:rPr>
          <w:spacing w:val="-2"/>
          <w:sz w:val="24"/>
          <w:szCs w:val="24"/>
        </w:rPr>
        <w:t xml:space="preserve"> (sub </w:t>
      </w:r>
      <w:smartTag w:uri="urn:schemas-microsoft-com:office:smarttags" w:element="metricconverter">
        <w:smartTagPr>
          <w:attr w:name="ProductID" w:val="50C"/>
        </w:smartTagPr>
        <w:r w:rsidRPr="00D53DDE">
          <w:rPr>
            <w:spacing w:val="-2"/>
            <w:sz w:val="24"/>
            <w:szCs w:val="24"/>
          </w:rPr>
          <w:t>5</w:t>
        </w:r>
        <w:r w:rsidRPr="00D53DDE">
          <w:rPr>
            <w:spacing w:val="3"/>
            <w:sz w:val="24"/>
            <w:szCs w:val="24"/>
            <w:vertAlign w:val="superscript"/>
          </w:rPr>
          <w:t>0</w:t>
        </w:r>
        <w:r w:rsidRPr="00D53DDE">
          <w:rPr>
            <w:spacing w:val="3"/>
            <w:sz w:val="24"/>
            <w:szCs w:val="24"/>
          </w:rPr>
          <w:t>C</w:t>
        </w:r>
      </w:smartTag>
      <w:r w:rsidRPr="00D53DDE">
        <w:rPr>
          <w:spacing w:val="3"/>
          <w:sz w:val="24"/>
          <w:szCs w:val="24"/>
        </w:rPr>
        <w:t>)</w:t>
      </w:r>
      <w:r w:rsidRPr="00D53DDE">
        <w:rPr>
          <w:spacing w:val="-2"/>
          <w:sz w:val="24"/>
          <w:szCs w:val="24"/>
        </w:rPr>
        <w:t>.</w:t>
      </w:r>
    </w:p>
    <w:p w14:paraId="632E4E92" w14:textId="77777777" w:rsidR="00EB6696" w:rsidRPr="00D53DDE" w:rsidRDefault="00EB6696" w:rsidP="00EB6696">
      <w:pPr>
        <w:pStyle w:val="Heading7"/>
        <w:numPr>
          <w:ilvl w:val="0"/>
          <w:numId w:val="2"/>
        </w:numPr>
        <w:jc w:val="both"/>
        <w:rPr>
          <w:spacing w:val="-14"/>
          <w:szCs w:val="24"/>
        </w:rPr>
      </w:pPr>
      <w:r w:rsidRPr="00D53DDE">
        <w:rPr>
          <w:b w:val="0"/>
          <w:szCs w:val="24"/>
        </w:rPr>
        <w:t>Lucrări care implică expunerea la</w:t>
      </w:r>
      <w:r w:rsidRPr="00D53DDE">
        <w:rPr>
          <w:szCs w:val="24"/>
        </w:rPr>
        <w:t xml:space="preserve"> </w:t>
      </w:r>
      <w:r w:rsidRPr="00D53DDE">
        <w:rPr>
          <w:b w:val="0"/>
          <w:szCs w:val="24"/>
        </w:rPr>
        <w:t>flăcări, flame.</w:t>
      </w:r>
    </w:p>
    <w:p w14:paraId="02891D78" w14:textId="77777777" w:rsidR="00EB6696" w:rsidRPr="00D53DDE" w:rsidRDefault="00EB6696" w:rsidP="00EB6696">
      <w:pPr>
        <w:pStyle w:val="Heading3"/>
        <w:spacing w:before="120"/>
        <w:rPr>
          <w:szCs w:val="24"/>
          <w:lang w:val="ro-RO"/>
        </w:rPr>
      </w:pPr>
      <w:r w:rsidRPr="00D53DDE">
        <w:rPr>
          <w:szCs w:val="24"/>
          <w:lang w:val="ro-RO"/>
        </w:rPr>
        <w:t>§ 3. Lucrări care comportă factori de risc electric</w:t>
      </w:r>
    </w:p>
    <w:p w14:paraId="613C43AF" w14:textId="77777777" w:rsidR="00EB6696" w:rsidRPr="00D53DDE" w:rsidRDefault="00EB6696" w:rsidP="00EB6696">
      <w:pPr>
        <w:rPr>
          <w:sz w:val="24"/>
          <w:szCs w:val="24"/>
        </w:rPr>
      </w:pPr>
    </w:p>
    <w:p w14:paraId="5FFD682B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pacing w:val="-3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c</w:t>
      </w:r>
      <w:r w:rsidRPr="00D53DDE">
        <w:rPr>
          <w:spacing w:val="-3"/>
          <w:sz w:val="24"/>
          <w:szCs w:val="24"/>
        </w:rPr>
        <w:t>urent</w:t>
      </w:r>
      <w:proofErr w:type="spellEnd"/>
      <w:r w:rsidRPr="00D53DDE">
        <w:rPr>
          <w:spacing w:val="-3"/>
          <w:sz w:val="24"/>
          <w:szCs w:val="24"/>
        </w:rPr>
        <w:t xml:space="preserve"> electric:</w:t>
      </w:r>
    </w:p>
    <w:p w14:paraId="17921111" w14:textId="77777777" w:rsidR="00EB6696" w:rsidRPr="00D53DDE" w:rsidRDefault="00EB6696" w:rsidP="00EB6696">
      <w:pPr>
        <w:numPr>
          <w:ilvl w:val="0"/>
          <w:numId w:val="10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atingere</w:t>
      </w:r>
      <w:proofErr w:type="spellEnd"/>
      <w:r w:rsidRPr="00D53DDE">
        <w:rPr>
          <w:spacing w:val="-6"/>
          <w:sz w:val="24"/>
          <w:szCs w:val="24"/>
        </w:rPr>
        <w:t xml:space="preserve"> </w:t>
      </w:r>
      <w:proofErr w:type="spellStart"/>
      <w:r w:rsidRPr="00D53DDE">
        <w:rPr>
          <w:spacing w:val="-6"/>
          <w:sz w:val="24"/>
          <w:szCs w:val="24"/>
        </w:rPr>
        <w:t>directă</w:t>
      </w:r>
      <w:proofErr w:type="spellEnd"/>
      <w:r w:rsidRPr="00D53DDE">
        <w:rPr>
          <w:spacing w:val="-6"/>
          <w:sz w:val="24"/>
          <w:szCs w:val="24"/>
        </w:rPr>
        <w:t>;</w:t>
      </w:r>
    </w:p>
    <w:p w14:paraId="59A56BAD" w14:textId="77777777" w:rsidR="00EB6696" w:rsidRPr="00D53DDE" w:rsidRDefault="00EB6696" w:rsidP="00EB6696">
      <w:pPr>
        <w:numPr>
          <w:ilvl w:val="0"/>
          <w:numId w:val="10"/>
        </w:numPr>
        <w:spacing w:after="0" w:line="240" w:lineRule="auto"/>
        <w:rPr>
          <w:spacing w:val="-6"/>
          <w:sz w:val="24"/>
          <w:szCs w:val="24"/>
        </w:rPr>
      </w:pPr>
      <w:proofErr w:type="spellStart"/>
      <w:r w:rsidRPr="00D53DDE">
        <w:rPr>
          <w:spacing w:val="-6"/>
          <w:sz w:val="24"/>
          <w:szCs w:val="24"/>
        </w:rPr>
        <w:t>atingere</w:t>
      </w:r>
      <w:proofErr w:type="spellEnd"/>
      <w:r w:rsidRPr="00D53DDE">
        <w:rPr>
          <w:spacing w:val="-6"/>
          <w:sz w:val="24"/>
          <w:szCs w:val="24"/>
        </w:rPr>
        <w:t xml:space="preserve"> </w:t>
      </w:r>
      <w:proofErr w:type="spellStart"/>
      <w:r w:rsidRPr="00D53DDE">
        <w:rPr>
          <w:spacing w:val="-6"/>
          <w:sz w:val="24"/>
          <w:szCs w:val="24"/>
        </w:rPr>
        <w:t>indirectă</w:t>
      </w:r>
      <w:proofErr w:type="spellEnd"/>
      <w:r w:rsidRPr="00D53DDE">
        <w:rPr>
          <w:spacing w:val="-6"/>
          <w:sz w:val="24"/>
          <w:szCs w:val="24"/>
        </w:rPr>
        <w:t>;</w:t>
      </w:r>
    </w:p>
    <w:p w14:paraId="3A20B606" w14:textId="77777777" w:rsidR="00EB6696" w:rsidRPr="00D53DDE" w:rsidRDefault="00EB6696" w:rsidP="00EB6696">
      <w:pPr>
        <w:numPr>
          <w:ilvl w:val="0"/>
          <w:numId w:val="10"/>
        </w:numPr>
        <w:spacing w:after="0" w:line="240" w:lineRule="auto"/>
        <w:rPr>
          <w:spacing w:val="-14"/>
          <w:sz w:val="24"/>
          <w:szCs w:val="24"/>
        </w:rPr>
      </w:pPr>
      <w:proofErr w:type="spellStart"/>
      <w:r w:rsidRPr="00D53DDE">
        <w:rPr>
          <w:spacing w:val="-14"/>
          <w:sz w:val="24"/>
          <w:szCs w:val="24"/>
        </w:rPr>
        <w:t>tensiune</w:t>
      </w:r>
      <w:proofErr w:type="spellEnd"/>
      <w:r w:rsidRPr="00D53DDE">
        <w:rPr>
          <w:spacing w:val="-14"/>
          <w:sz w:val="24"/>
          <w:szCs w:val="24"/>
        </w:rPr>
        <w:t xml:space="preserve"> de pas.</w:t>
      </w:r>
    </w:p>
    <w:p w14:paraId="13F3C66B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  <w:r w:rsidRPr="00D53DDE">
        <w:rPr>
          <w:b/>
          <w:sz w:val="24"/>
          <w:szCs w:val="24"/>
        </w:rPr>
        <w:t>§ 4.</w:t>
      </w:r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chimic</w:t>
      </w:r>
      <w:proofErr w:type="spellEnd"/>
    </w:p>
    <w:p w14:paraId="0A0FC03B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</w:p>
    <w:p w14:paraId="194E443E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s</w:t>
      </w:r>
      <w:r w:rsidRPr="00D53DDE">
        <w:rPr>
          <w:spacing w:val="-5"/>
          <w:sz w:val="24"/>
          <w:szCs w:val="24"/>
        </w:rPr>
        <w:t>ubstanţe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toxice</w:t>
      </w:r>
      <w:proofErr w:type="spellEnd"/>
      <w:r w:rsidRPr="00D53DDE">
        <w:rPr>
          <w:spacing w:val="-5"/>
          <w:sz w:val="24"/>
          <w:szCs w:val="24"/>
        </w:rPr>
        <w:t>.</w:t>
      </w:r>
    </w:p>
    <w:p w14:paraId="6A9CC9D3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s</w:t>
      </w:r>
      <w:r w:rsidRPr="00D53DDE">
        <w:rPr>
          <w:spacing w:val="-5"/>
          <w:sz w:val="24"/>
          <w:szCs w:val="24"/>
        </w:rPr>
        <w:t>ubstanţe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corosive</w:t>
      </w:r>
      <w:proofErr w:type="spellEnd"/>
      <w:r w:rsidRPr="00D53DDE">
        <w:rPr>
          <w:spacing w:val="-5"/>
          <w:sz w:val="24"/>
          <w:szCs w:val="24"/>
        </w:rPr>
        <w:t>.</w:t>
      </w:r>
    </w:p>
    <w:p w14:paraId="1BF7928C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s</w:t>
      </w:r>
      <w:r w:rsidRPr="00D53DDE">
        <w:rPr>
          <w:spacing w:val="-4"/>
          <w:sz w:val="24"/>
          <w:szCs w:val="24"/>
        </w:rPr>
        <w:t>ubstanţe</w:t>
      </w:r>
      <w:proofErr w:type="spellEnd"/>
      <w:r w:rsidRPr="00D53DDE">
        <w:rPr>
          <w:spacing w:val="-4"/>
          <w:sz w:val="24"/>
          <w:szCs w:val="24"/>
        </w:rPr>
        <w:t xml:space="preserve"> </w:t>
      </w:r>
      <w:proofErr w:type="spellStart"/>
      <w:r w:rsidRPr="00D53DDE">
        <w:rPr>
          <w:spacing w:val="-4"/>
          <w:sz w:val="24"/>
          <w:szCs w:val="24"/>
        </w:rPr>
        <w:t>caustice</w:t>
      </w:r>
      <w:proofErr w:type="spellEnd"/>
      <w:r w:rsidRPr="00D53DDE">
        <w:rPr>
          <w:spacing w:val="-4"/>
          <w:sz w:val="24"/>
          <w:szCs w:val="24"/>
        </w:rPr>
        <w:t>.</w:t>
      </w:r>
    </w:p>
    <w:p w14:paraId="03BDD81C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s</w:t>
      </w:r>
      <w:r w:rsidRPr="00D53DDE">
        <w:rPr>
          <w:spacing w:val="-4"/>
          <w:sz w:val="24"/>
          <w:szCs w:val="24"/>
        </w:rPr>
        <w:t>ubstanţe</w:t>
      </w:r>
      <w:proofErr w:type="spellEnd"/>
      <w:r w:rsidRPr="00D53DDE">
        <w:rPr>
          <w:spacing w:val="-4"/>
          <w:sz w:val="24"/>
          <w:szCs w:val="24"/>
        </w:rPr>
        <w:t xml:space="preserve"> </w:t>
      </w:r>
      <w:proofErr w:type="spellStart"/>
      <w:r w:rsidRPr="00D53DDE">
        <w:rPr>
          <w:spacing w:val="-4"/>
          <w:sz w:val="24"/>
          <w:szCs w:val="24"/>
        </w:rPr>
        <w:t>inflamabile</w:t>
      </w:r>
      <w:proofErr w:type="spellEnd"/>
      <w:r w:rsidRPr="00D53DDE">
        <w:rPr>
          <w:spacing w:val="-4"/>
          <w:sz w:val="24"/>
          <w:szCs w:val="24"/>
        </w:rPr>
        <w:t>.</w:t>
      </w:r>
    </w:p>
    <w:p w14:paraId="25185615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fabricaţie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şi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manipulare</w:t>
      </w:r>
      <w:proofErr w:type="spellEnd"/>
      <w:r w:rsidRPr="00D53DDE">
        <w:rPr>
          <w:sz w:val="24"/>
          <w:szCs w:val="24"/>
        </w:rPr>
        <w:t xml:space="preserve"> a </w:t>
      </w:r>
      <w:proofErr w:type="spellStart"/>
      <w:r w:rsidRPr="00D53DDE">
        <w:rPr>
          <w:sz w:val="24"/>
          <w:szCs w:val="24"/>
        </w:rPr>
        <w:t>dispozitivelor</w:t>
      </w:r>
      <w:proofErr w:type="spellEnd"/>
      <w:r w:rsidRPr="00D53DDE">
        <w:rPr>
          <w:sz w:val="24"/>
          <w:szCs w:val="24"/>
        </w:rPr>
        <w:t xml:space="preserve">, </w:t>
      </w:r>
      <w:proofErr w:type="spellStart"/>
      <w:r w:rsidRPr="00D53DDE">
        <w:rPr>
          <w:sz w:val="24"/>
          <w:szCs w:val="24"/>
        </w:rPr>
        <w:t>artificiilor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sau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diverselor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obiecte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conţin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explozivi</w:t>
      </w:r>
      <w:proofErr w:type="spellEnd"/>
      <w:r w:rsidRPr="00D53DDE">
        <w:rPr>
          <w:sz w:val="24"/>
          <w:szCs w:val="24"/>
        </w:rPr>
        <w:t>.</w:t>
      </w:r>
    </w:p>
    <w:p w14:paraId="31AB280A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b/>
          <w:spacing w:val="-5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s</w:t>
      </w:r>
      <w:r w:rsidRPr="00D53DDE">
        <w:rPr>
          <w:spacing w:val="-5"/>
          <w:sz w:val="24"/>
          <w:szCs w:val="24"/>
        </w:rPr>
        <w:t>ubstanţe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şi</w:t>
      </w:r>
      <w:proofErr w:type="spellEnd"/>
      <w:r w:rsidRPr="00D53DDE">
        <w:rPr>
          <w:spacing w:val="-5"/>
          <w:sz w:val="24"/>
          <w:szCs w:val="24"/>
        </w:rPr>
        <w:t xml:space="preserve"> preparate </w:t>
      </w:r>
      <w:proofErr w:type="spellStart"/>
      <w:r w:rsidRPr="00D53DDE">
        <w:rPr>
          <w:spacing w:val="-5"/>
          <w:sz w:val="24"/>
          <w:szCs w:val="24"/>
        </w:rPr>
        <w:t>nocive</w:t>
      </w:r>
      <w:proofErr w:type="spellEnd"/>
      <w:r w:rsidRPr="00D53DDE">
        <w:rPr>
          <w:spacing w:val="-5"/>
          <w:sz w:val="24"/>
          <w:szCs w:val="24"/>
        </w:rPr>
        <w:t xml:space="preserve"> care:</w:t>
      </w:r>
    </w:p>
    <w:p w14:paraId="0E2BDB42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determina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efecte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ireversibile</w:t>
      </w:r>
      <w:proofErr w:type="spellEnd"/>
      <w:r w:rsidRPr="00D53DDE">
        <w:rPr>
          <w:sz w:val="24"/>
          <w:szCs w:val="24"/>
        </w:rPr>
        <w:t>;</w:t>
      </w:r>
    </w:p>
    <w:p w14:paraId="43871B5D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antrena</w:t>
      </w:r>
      <w:proofErr w:type="spellEnd"/>
      <w:r w:rsidRPr="00D53DDE">
        <w:rPr>
          <w:sz w:val="24"/>
          <w:szCs w:val="24"/>
        </w:rPr>
        <w:t xml:space="preserve"> o </w:t>
      </w:r>
      <w:proofErr w:type="spellStart"/>
      <w:r w:rsidRPr="00D53DDE">
        <w:rPr>
          <w:sz w:val="24"/>
          <w:szCs w:val="24"/>
        </w:rPr>
        <w:t>sensibilizare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prin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inhalare</w:t>
      </w:r>
      <w:proofErr w:type="spellEnd"/>
      <w:r w:rsidRPr="00D53DDE">
        <w:rPr>
          <w:sz w:val="24"/>
          <w:szCs w:val="24"/>
        </w:rPr>
        <w:t>;</w:t>
      </w:r>
    </w:p>
    <w:p w14:paraId="313194F4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antrena</w:t>
      </w:r>
      <w:proofErr w:type="spellEnd"/>
      <w:r w:rsidRPr="00D53DDE">
        <w:rPr>
          <w:sz w:val="24"/>
          <w:szCs w:val="24"/>
        </w:rPr>
        <w:t xml:space="preserve"> o </w:t>
      </w:r>
      <w:proofErr w:type="spellStart"/>
      <w:r w:rsidRPr="00D53DDE">
        <w:rPr>
          <w:sz w:val="24"/>
          <w:szCs w:val="24"/>
        </w:rPr>
        <w:t>sensibilizare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prin</w:t>
      </w:r>
      <w:proofErr w:type="spellEnd"/>
      <w:r w:rsidRPr="00D53DDE">
        <w:rPr>
          <w:sz w:val="24"/>
          <w:szCs w:val="24"/>
        </w:rPr>
        <w:t xml:space="preserve"> contact cu </w:t>
      </w:r>
      <w:proofErr w:type="spellStart"/>
      <w:r w:rsidRPr="00D53DDE">
        <w:rPr>
          <w:sz w:val="24"/>
          <w:szCs w:val="24"/>
        </w:rPr>
        <w:t>pielea</w:t>
      </w:r>
      <w:proofErr w:type="spellEnd"/>
      <w:r w:rsidRPr="00D53DDE">
        <w:rPr>
          <w:sz w:val="24"/>
          <w:szCs w:val="24"/>
        </w:rPr>
        <w:t>;</w:t>
      </w:r>
    </w:p>
    <w:p w14:paraId="562C2A22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cauza</w:t>
      </w:r>
      <w:proofErr w:type="spellEnd"/>
      <w:r w:rsidRPr="00D53DDE">
        <w:rPr>
          <w:sz w:val="24"/>
          <w:szCs w:val="24"/>
        </w:rPr>
        <w:t xml:space="preserve"> cancer;</w:t>
      </w:r>
    </w:p>
    <w:p w14:paraId="77593DDA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cauza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modificări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genetice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ereditare</w:t>
      </w:r>
      <w:proofErr w:type="spellEnd"/>
      <w:r w:rsidRPr="00D53DDE">
        <w:rPr>
          <w:sz w:val="24"/>
          <w:szCs w:val="24"/>
        </w:rPr>
        <w:t>;</w:t>
      </w:r>
    </w:p>
    <w:p w14:paraId="35A6DCCA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avea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efecte</w:t>
      </w:r>
      <w:proofErr w:type="spellEnd"/>
      <w:r w:rsidRPr="00D53DDE">
        <w:rPr>
          <w:sz w:val="24"/>
          <w:szCs w:val="24"/>
        </w:rPr>
        <w:t xml:space="preserve"> grave </w:t>
      </w:r>
      <w:proofErr w:type="spellStart"/>
      <w:r w:rsidRPr="00D53DDE">
        <w:rPr>
          <w:sz w:val="24"/>
          <w:szCs w:val="24"/>
        </w:rPr>
        <w:t>pentru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sănătate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în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caz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expunere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prelungită</w:t>
      </w:r>
      <w:proofErr w:type="spellEnd"/>
      <w:r w:rsidRPr="00D53DDE">
        <w:rPr>
          <w:sz w:val="24"/>
          <w:szCs w:val="24"/>
        </w:rPr>
        <w:t>;</w:t>
      </w:r>
    </w:p>
    <w:p w14:paraId="5D711051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reduce </w:t>
      </w:r>
      <w:proofErr w:type="spellStart"/>
      <w:r w:rsidRPr="00D53DDE">
        <w:rPr>
          <w:sz w:val="24"/>
          <w:szCs w:val="24"/>
        </w:rPr>
        <w:t>fertilitatea</w:t>
      </w:r>
      <w:proofErr w:type="spellEnd"/>
      <w:r w:rsidRPr="00D53DDE">
        <w:rPr>
          <w:sz w:val="24"/>
          <w:szCs w:val="24"/>
        </w:rPr>
        <w:t xml:space="preserve">; </w:t>
      </w:r>
    </w:p>
    <w:p w14:paraId="558BD295" w14:textId="77777777" w:rsidR="00EB6696" w:rsidRPr="00D53DDE" w:rsidRDefault="00EB6696" w:rsidP="00EB669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determina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apariţia</w:t>
      </w:r>
      <w:proofErr w:type="spellEnd"/>
      <w:r w:rsidRPr="00D53DDE">
        <w:rPr>
          <w:sz w:val="24"/>
          <w:szCs w:val="24"/>
        </w:rPr>
        <w:t xml:space="preserve"> pe </w:t>
      </w:r>
      <w:proofErr w:type="spellStart"/>
      <w:r w:rsidRPr="00D53DDE">
        <w:rPr>
          <w:sz w:val="24"/>
          <w:szCs w:val="24"/>
        </w:rPr>
        <w:t>durata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gravidităţii</w:t>
      </w:r>
      <w:proofErr w:type="spellEnd"/>
      <w:r w:rsidRPr="00D53DDE">
        <w:rPr>
          <w:sz w:val="24"/>
          <w:szCs w:val="24"/>
        </w:rPr>
        <w:t xml:space="preserve">, a </w:t>
      </w:r>
      <w:proofErr w:type="spellStart"/>
      <w:r w:rsidRPr="00D53DDE">
        <w:rPr>
          <w:sz w:val="24"/>
          <w:szCs w:val="24"/>
        </w:rPr>
        <w:t>unor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efecte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nocive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pentru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copil</w:t>
      </w:r>
      <w:proofErr w:type="spellEnd"/>
      <w:r w:rsidRPr="00D53DDE">
        <w:rPr>
          <w:sz w:val="24"/>
          <w:szCs w:val="24"/>
        </w:rPr>
        <w:t>.</w:t>
      </w:r>
    </w:p>
    <w:p w14:paraId="701A9231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b/>
          <w:spacing w:val="-5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s</w:t>
      </w:r>
      <w:r w:rsidRPr="00D53DDE">
        <w:rPr>
          <w:spacing w:val="-5"/>
          <w:sz w:val="24"/>
          <w:szCs w:val="24"/>
        </w:rPr>
        <w:t>ubstanţe</w:t>
      </w:r>
      <w:proofErr w:type="spellEnd"/>
      <w:r w:rsidRPr="00D53DDE">
        <w:rPr>
          <w:spacing w:val="-5"/>
          <w:sz w:val="24"/>
          <w:szCs w:val="24"/>
        </w:rPr>
        <w:t xml:space="preserve"> </w:t>
      </w:r>
      <w:proofErr w:type="spellStart"/>
      <w:r w:rsidRPr="00D53DDE">
        <w:rPr>
          <w:spacing w:val="-5"/>
          <w:sz w:val="24"/>
          <w:szCs w:val="24"/>
        </w:rPr>
        <w:t>iritante</w:t>
      </w:r>
      <w:proofErr w:type="spellEnd"/>
      <w:r w:rsidRPr="00D53DDE">
        <w:rPr>
          <w:spacing w:val="-5"/>
          <w:sz w:val="24"/>
          <w:szCs w:val="24"/>
        </w:rPr>
        <w:t xml:space="preserve"> care:</w:t>
      </w:r>
    </w:p>
    <w:p w14:paraId="46674980" w14:textId="77777777" w:rsidR="00EB6696" w:rsidRPr="00D53DDE" w:rsidRDefault="00EB6696" w:rsidP="00EB669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antrena</w:t>
      </w:r>
      <w:proofErr w:type="spellEnd"/>
      <w:r w:rsidRPr="00D53DDE">
        <w:rPr>
          <w:sz w:val="24"/>
          <w:szCs w:val="24"/>
        </w:rPr>
        <w:t xml:space="preserve"> o </w:t>
      </w:r>
      <w:proofErr w:type="spellStart"/>
      <w:r w:rsidRPr="00D53DDE">
        <w:rPr>
          <w:sz w:val="24"/>
          <w:szCs w:val="24"/>
        </w:rPr>
        <w:t>sensibilizare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prin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inhalare</w:t>
      </w:r>
      <w:proofErr w:type="spellEnd"/>
      <w:r w:rsidRPr="00D53DDE">
        <w:rPr>
          <w:sz w:val="24"/>
          <w:szCs w:val="24"/>
        </w:rPr>
        <w:t>;</w:t>
      </w:r>
    </w:p>
    <w:p w14:paraId="037B9C54" w14:textId="77777777" w:rsidR="00EB6696" w:rsidRPr="00D53DDE" w:rsidRDefault="00EB6696" w:rsidP="00EB669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53DDE">
        <w:rPr>
          <w:sz w:val="24"/>
          <w:szCs w:val="24"/>
        </w:rPr>
        <w:t xml:space="preserve">pot </w:t>
      </w:r>
      <w:proofErr w:type="spellStart"/>
      <w:r w:rsidRPr="00D53DDE">
        <w:rPr>
          <w:sz w:val="24"/>
          <w:szCs w:val="24"/>
        </w:rPr>
        <w:t>antrena</w:t>
      </w:r>
      <w:proofErr w:type="spellEnd"/>
      <w:r w:rsidRPr="00D53DDE">
        <w:rPr>
          <w:sz w:val="24"/>
          <w:szCs w:val="24"/>
        </w:rPr>
        <w:t xml:space="preserve"> o </w:t>
      </w:r>
      <w:proofErr w:type="spellStart"/>
      <w:r w:rsidRPr="00D53DDE">
        <w:rPr>
          <w:sz w:val="24"/>
          <w:szCs w:val="24"/>
        </w:rPr>
        <w:t>sensibilizare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prin</w:t>
      </w:r>
      <w:proofErr w:type="spellEnd"/>
      <w:r w:rsidRPr="00D53DDE">
        <w:rPr>
          <w:sz w:val="24"/>
          <w:szCs w:val="24"/>
        </w:rPr>
        <w:t xml:space="preserve"> contact cu </w:t>
      </w:r>
      <w:proofErr w:type="spellStart"/>
      <w:r w:rsidRPr="00D53DDE">
        <w:rPr>
          <w:sz w:val="24"/>
          <w:szCs w:val="24"/>
        </w:rPr>
        <w:t>pielea</w:t>
      </w:r>
      <w:proofErr w:type="spellEnd"/>
      <w:r w:rsidRPr="00D53DDE">
        <w:rPr>
          <w:sz w:val="24"/>
          <w:szCs w:val="24"/>
        </w:rPr>
        <w:t>.</w:t>
      </w:r>
    </w:p>
    <w:p w14:paraId="3828FA6A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agenţi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cancerigeni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sau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mutageni</w:t>
      </w:r>
      <w:proofErr w:type="spellEnd"/>
      <w:r w:rsidRPr="00D53DDE">
        <w:rPr>
          <w:sz w:val="24"/>
          <w:szCs w:val="24"/>
        </w:rPr>
        <w:t>.</w:t>
      </w:r>
    </w:p>
    <w:p w14:paraId="171B7B51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hidrocarburi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aromatice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policiclice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prezente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în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negrul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fum</w:t>
      </w:r>
      <w:proofErr w:type="spellEnd"/>
      <w:r w:rsidRPr="00D53DDE">
        <w:rPr>
          <w:sz w:val="24"/>
          <w:szCs w:val="24"/>
        </w:rPr>
        <w:t xml:space="preserve">, </w:t>
      </w:r>
      <w:proofErr w:type="spellStart"/>
      <w:r w:rsidRPr="00D53DDE">
        <w:rPr>
          <w:sz w:val="24"/>
          <w:szCs w:val="24"/>
        </w:rPr>
        <w:t>în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gudronul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cărbune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sau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în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smoala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cărbune</w:t>
      </w:r>
      <w:proofErr w:type="spellEnd"/>
      <w:r w:rsidRPr="00D53DDE">
        <w:rPr>
          <w:sz w:val="24"/>
          <w:szCs w:val="24"/>
        </w:rPr>
        <w:t>.</w:t>
      </w:r>
    </w:p>
    <w:p w14:paraId="14569EDB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plumbul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şi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compuşii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lui</w:t>
      </w:r>
      <w:proofErr w:type="spellEnd"/>
      <w:r w:rsidRPr="00D53DDE">
        <w:rPr>
          <w:sz w:val="24"/>
          <w:szCs w:val="24"/>
        </w:rPr>
        <w:t>.</w:t>
      </w:r>
    </w:p>
    <w:p w14:paraId="5A18F586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azbestul</w:t>
      </w:r>
      <w:proofErr w:type="spellEnd"/>
      <w:r w:rsidRPr="00D53DDE">
        <w:rPr>
          <w:sz w:val="24"/>
          <w:szCs w:val="24"/>
        </w:rPr>
        <w:t>.</w:t>
      </w:r>
    </w:p>
    <w:p w14:paraId="0A8FF7D7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</w:p>
    <w:p w14:paraId="5023A4A2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  <w:r w:rsidRPr="00D53DDE">
        <w:rPr>
          <w:b/>
          <w:sz w:val="24"/>
          <w:szCs w:val="24"/>
        </w:rPr>
        <w:t>§ 5.</w:t>
      </w:r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biologic</w:t>
      </w:r>
    </w:p>
    <w:p w14:paraId="026FB72B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</w:p>
    <w:p w14:paraId="12D297B5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m</w:t>
      </w:r>
      <w:r w:rsidRPr="00D53DDE">
        <w:rPr>
          <w:spacing w:val="2"/>
          <w:sz w:val="24"/>
          <w:szCs w:val="24"/>
        </w:rPr>
        <w:t>icroorganisme</w:t>
      </w:r>
      <w:proofErr w:type="spellEnd"/>
      <w:r w:rsidRPr="00D53DDE">
        <w:rPr>
          <w:spacing w:val="-5"/>
          <w:sz w:val="24"/>
          <w:szCs w:val="24"/>
        </w:rPr>
        <w:t>:</w:t>
      </w:r>
    </w:p>
    <w:p w14:paraId="3412BF3E" w14:textId="77777777" w:rsidR="00EB6696" w:rsidRPr="00D53DDE" w:rsidRDefault="00EB6696" w:rsidP="00EB6696">
      <w:pPr>
        <w:numPr>
          <w:ilvl w:val="0"/>
          <w:numId w:val="13"/>
        </w:numPr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pacing w:val="-5"/>
          <w:sz w:val="24"/>
          <w:szCs w:val="24"/>
        </w:rPr>
        <w:lastRenderedPageBreak/>
        <w:t>bacterii</w:t>
      </w:r>
      <w:proofErr w:type="spellEnd"/>
      <w:r w:rsidRPr="00D53DDE">
        <w:rPr>
          <w:spacing w:val="-5"/>
          <w:sz w:val="24"/>
          <w:szCs w:val="24"/>
        </w:rPr>
        <w:t>;</w:t>
      </w:r>
    </w:p>
    <w:p w14:paraId="4E3F78C0" w14:textId="77777777" w:rsidR="00EB6696" w:rsidRPr="00D53DDE" w:rsidRDefault="00EB6696" w:rsidP="00EB6696">
      <w:pPr>
        <w:numPr>
          <w:ilvl w:val="0"/>
          <w:numId w:val="13"/>
        </w:numPr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pacing w:val="-5"/>
          <w:sz w:val="24"/>
          <w:szCs w:val="24"/>
        </w:rPr>
        <w:t>virusuri</w:t>
      </w:r>
      <w:proofErr w:type="spellEnd"/>
      <w:r w:rsidRPr="00D53DDE">
        <w:rPr>
          <w:spacing w:val="-5"/>
          <w:sz w:val="24"/>
          <w:szCs w:val="24"/>
        </w:rPr>
        <w:t xml:space="preserve">; </w:t>
      </w:r>
    </w:p>
    <w:p w14:paraId="740845AC" w14:textId="77777777" w:rsidR="00EB6696" w:rsidRPr="00D53DDE" w:rsidRDefault="00EB6696" w:rsidP="00EB6696">
      <w:pPr>
        <w:numPr>
          <w:ilvl w:val="0"/>
          <w:numId w:val="13"/>
        </w:numPr>
        <w:spacing w:after="0" w:line="240" w:lineRule="auto"/>
        <w:rPr>
          <w:spacing w:val="-5"/>
          <w:sz w:val="24"/>
          <w:szCs w:val="24"/>
        </w:rPr>
      </w:pPr>
      <w:proofErr w:type="spellStart"/>
      <w:r w:rsidRPr="00D53DDE">
        <w:rPr>
          <w:spacing w:val="-5"/>
          <w:sz w:val="24"/>
          <w:szCs w:val="24"/>
        </w:rPr>
        <w:t>richeţii</w:t>
      </w:r>
      <w:proofErr w:type="spellEnd"/>
      <w:r w:rsidRPr="00D53DDE">
        <w:rPr>
          <w:spacing w:val="-5"/>
          <w:sz w:val="24"/>
          <w:szCs w:val="24"/>
        </w:rPr>
        <w:t>;</w:t>
      </w:r>
    </w:p>
    <w:p w14:paraId="7C65D536" w14:textId="77777777" w:rsidR="00EB6696" w:rsidRPr="00D53DDE" w:rsidRDefault="00EB6696" w:rsidP="00EB6696">
      <w:pPr>
        <w:numPr>
          <w:ilvl w:val="0"/>
          <w:numId w:val="13"/>
        </w:numPr>
        <w:spacing w:after="0" w:line="240" w:lineRule="auto"/>
        <w:rPr>
          <w:spacing w:val="-9"/>
          <w:sz w:val="24"/>
          <w:szCs w:val="24"/>
        </w:rPr>
      </w:pPr>
      <w:r w:rsidRPr="00D53DDE">
        <w:rPr>
          <w:spacing w:val="-9"/>
          <w:sz w:val="24"/>
          <w:szCs w:val="24"/>
        </w:rPr>
        <w:t xml:space="preserve">spirochete; </w:t>
      </w:r>
    </w:p>
    <w:p w14:paraId="69B17106" w14:textId="77777777" w:rsidR="00EB6696" w:rsidRPr="00D53DDE" w:rsidRDefault="00EB6696" w:rsidP="00EB6696">
      <w:pPr>
        <w:numPr>
          <w:ilvl w:val="0"/>
          <w:numId w:val="13"/>
        </w:numPr>
        <w:spacing w:after="0" w:line="240" w:lineRule="auto"/>
        <w:rPr>
          <w:spacing w:val="-9"/>
          <w:sz w:val="24"/>
          <w:szCs w:val="24"/>
        </w:rPr>
      </w:pPr>
      <w:proofErr w:type="spellStart"/>
      <w:r w:rsidRPr="00D53DDE">
        <w:rPr>
          <w:spacing w:val="-9"/>
          <w:sz w:val="24"/>
          <w:szCs w:val="24"/>
        </w:rPr>
        <w:t>ciuperci</w:t>
      </w:r>
      <w:proofErr w:type="spellEnd"/>
      <w:r w:rsidRPr="00D53DDE">
        <w:rPr>
          <w:spacing w:val="-9"/>
          <w:sz w:val="24"/>
          <w:szCs w:val="24"/>
        </w:rPr>
        <w:t xml:space="preserve">; </w:t>
      </w:r>
    </w:p>
    <w:p w14:paraId="5749EF7C" w14:textId="77777777" w:rsidR="00EB6696" w:rsidRPr="00D53DDE" w:rsidRDefault="00EB6696" w:rsidP="00EB6696">
      <w:pPr>
        <w:numPr>
          <w:ilvl w:val="0"/>
          <w:numId w:val="13"/>
        </w:numPr>
        <w:spacing w:after="0" w:line="240" w:lineRule="auto"/>
        <w:rPr>
          <w:spacing w:val="-9"/>
          <w:sz w:val="24"/>
          <w:szCs w:val="24"/>
        </w:rPr>
      </w:pPr>
      <w:proofErr w:type="spellStart"/>
      <w:r w:rsidRPr="00D53DDE">
        <w:rPr>
          <w:spacing w:val="-9"/>
          <w:sz w:val="24"/>
          <w:szCs w:val="24"/>
        </w:rPr>
        <w:t>protozoare</w:t>
      </w:r>
      <w:proofErr w:type="spellEnd"/>
      <w:r w:rsidRPr="00D53DDE">
        <w:rPr>
          <w:spacing w:val="-9"/>
          <w:sz w:val="24"/>
          <w:szCs w:val="24"/>
        </w:rPr>
        <w:t>.</w:t>
      </w:r>
    </w:p>
    <w:p w14:paraId="4A754EFF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cu </w:t>
      </w:r>
      <w:proofErr w:type="spellStart"/>
      <w:r w:rsidRPr="00D53DDE">
        <w:rPr>
          <w:sz w:val="24"/>
          <w:szCs w:val="24"/>
        </w:rPr>
        <w:t>p</w:t>
      </w:r>
      <w:r w:rsidRPr="00D53DDE">
        <w:rPr>
          <w:spacing w:val="-4"/>
          <w:sz w:val="24"/>
          <w:szCs w:val="24"/>
        </w:rPr>
        <w:t>lante</w:t>
      </w:r>
      <w:proofErr w:type="spellEnd"/>
      <w:r w:rsidRPr="00D53DDE">
        <w:rPr>
          <w:spacing w:val="-4"/>
          <w:sz w:val="24"/>
          <w:szCs w:val="24"/>
        </w:rPr>
        <w:t xml:space="preserve"> </w:t>
      </w:r>
      <w:proofErr w:type="spellStart"/>
      <w:r w:rsidRPr="00D53DDE">
        <w:rPr>
          <w:spacing w:val="-4"/>
          <w:sz w:val="24"/>
          <w:szCs w:val="24"/>
        </w:rPr>
        <w:t>periculoase</w:t>
      </w:r>
      <w:proofErr w:type="spellEnd"/>
      <w:r w:rsidRPr="00D53DDE">
        <w:rPr>
          <w:spacing w:val="-4"/>
          <w:sz w:val="24"/>
          <w:szCs w:val="24"/>
        </w:rPr>
        <w:t xml:space="preserve">. </w:t>
      </w:r>
    </w:p>
    <w:p w14:paraId="11647C82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din </w:t>
      </w:r>
      <w:proofErr w:type="spellStart"/>
      <w:r w:rsidRPr="00D53DDE">
        <w:rPr>
          <w:sz w:val="24"/>
          <w:szCs w:val="24"/>
        </w:rPr>
        <w:t>menajeriile</w:t>
      </w:r>
      <w:proofErr w:type="spellEnd"/>
      <w:r w:rsidRPr="00D53DDE">
        <w:rPr>
          <w:sz w:val="24"/>
          <w:szCs w:val="24"/>
        </w:rPr>
        <w:t xml:space="preserve"> de </w:t>
      </w:r>
      <w:proofErr w:type="spellStart"/>
      <w:r w:rsidRPr="00D53DDE">
        <w:rPr>
          <w:sz w:val="24"/>
          <w:szCs w:val="24"/>
        </w:rPr>
        <w:t>animale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feroce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şi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veninoase</w:t>
      </w:r>
      <w:proofErr w:type="spellEnd"/>
      <w:r w:rsidRPr="00D53DDE">
        <w:rPr>
          <w:sz w:val="24"/>
          <w:szCs w:val="24"/>
        </w:rPr>
        <w:t xml:space="preserve">. </w:t>
      </w:r>
    </w:p>
    <w:p w14:paraId="570941F8" w14:textId="77777777" w:rsidR="00EB6696" w:rsidRPr="00D53DDE" w:rsidRDefault="00EB6696" w:rsidP="00EB6696">
      <w:pPr>
        <w:pStyle w:val="Heading4"/>
        <w:spacing w:before="120"/>
        <w:rPr>
          <w:b/>
          <w:sz w:val="24"/>
          <w:szCs w:val="24"/>
          <w:lang w:val="ro-RO"/>
        </w:rPr>
      </w:pPr>
    </w:p>
    <w:p w14:paraId="1934B085" w14:textId="77777777" w:rsidR="00EB6696" w:rsidRPr="00D53DDE" w:rsidRDefault="00EB6696" w:rsidP="00EB6696">
      <w:pPr>
        <w:pStyle w:val="Heading4"/>
        <w:spacing w:before="120"/>
        <w:rPr>
          <w:b/>
          <w:sz w:val="24"/>
          <w:szCs w:val="24"/>
          <w:lang w:val="ro-RO"/>
        </w:rPr>
      </w:pPr>
      <w:r w:rsidRPr="00D53DDE">
        <w:rPr>
          <w:b/>
          <w:sz w:val="24"/>
          <w:szCs w:val="24"/>
          <w:lang w:val="ro-RO"/>
        </w:rPr>
        <w:t>Secţiunea a 3-a</w:t>
      </w:r>
    </w:p>
    <w:p w14:paraId="1564A799" w14:textId="77777777" w:rsidR="00EB6696" w:rsidRPr="00D53DDE" w:rsidRDefault="00EB6696" w:rsidP="00EB6696">
      <w:pPr>
        <w:shd w:val="clear" w:color="auto" w:fill="FFFFFF"/>
        <w:tabs>
          <w:tab w:val="left" w:pos="754"/>
        </w:tabs>
        <w:jc w:val="center"/>
        <w:rPr>
          <w:b/>
          <w:sz w:val="24"/>
          <w:szCs w:val="24"/>
        </w:rPr>
      </w:pP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proprii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mediului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muncă</w:t>
      </w:r>
      <w:proofErr w:type="spellEnd"/>
    </w:p>
    <w:p w14:paraId="517E64C9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</w:p>
    <w:p w14:paraId="78ED4271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  <w:r w:rsidRPr="00D53DDE">
        <w:rPr>
          <w:b/>
          <w:sz w:val="24"/>
          <w:szCs w:val="24"/>
        </w:rPr>
        <w:t>§ 1.</w:t>
      </w:r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fizic</w:t>
      </w:r>
      <w:proofErr w:type="spellEnd"/>
    </w:p>
    <w:p w14:paraId="411AD792" w14:textId="77777777" w:rsidR="00EB6696" w:rsidRPr="00D53DDE" w:rsidRDefault="00EB6696" w:rsidP="00EB6696">
      <w:pPr>
        <w:jc w:val="center"/>
        <w:rPr>
          <w:b/>
          <w:sz w:val="24"/>
          <w:szCs w:val="24"/>
        </w:rPr>
      </w:pPr>
    </w:p>
    <w:p w14:paraId="3DCCD2E2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</w:t>
      </w:r>
      <w:r w:rsidRPr="00D53DDE">
        <w:rPr>
          <w:spacing w:val="3"/>
          <w:sz w:val="24"/>
          <w:szCs w:val="24"/>
        </w:rPr>
        <w:t>:</w:t>
      </w:r>
    </w:p>
    <w:p w14:paraId="75C2EF95" w14:textId="77777777" w:rsidR="00EB6696" w:rsidRPr="00D53DDE" w:rsidRDefault="00EB6696" w:rsidP="00EB6696">
      <w:pPr>
        <w:numPr>
          <w:ilvl w:val="0"/>
          <w:numId w:val="14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pacing w:val="3"/>
          <w:sz w:val="24"/>
          <w:szCs w:val="24"/>
        </w:rPr>
      </w:pPr>
      <w:proofErr w:type="spellStart"/>
      <w:r w:rsidRPr="00D53DDE">
        <w:rPr>
          <w:spacing w:val="3"/>
          <w:sz w:val="24"/>
          <w:szCs w:val="24"/>
        </w:rPr>
        <w:t>temperatura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aerului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ridicată</w:t>
      </w:r>
      <w:proofErr w:type="spellEnd"/>
      <w:r w:rsidRPr="00D53DDE">
        <w:rPr>
          <w:spacing w:val="3"/>
          <w:sz w:val="24"/>
          <w:szCs w:val="24"/>
        </w:rPr>
        <w:t>;</w:t>
      </w:r>
    </w:p>
    <w:p w14:paraId="526E0BE8" w14:textId="77777777" w:rsidR="00EB6696" w:rsidRPr="00D53DDE" w:rsidRDefault="00EB6696" w:rsidP="00EB6696">
      <w:pPr>
        <w:numPr>
          <w:ilvl w:val="0"/>
          <w:numId w:val="14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pacing w:val="3"/>
          <w:sz w:val="24"/>
          <w:szCs w:val="24"/>
        </w:rPr>
      </w:pPr>
      <w:proofErr w:type="spellStart"/>
      <w:r w:rsidRPr="00D53DDE">
        <w:rPr>
          <w:spacing w:val="3"/>
          <w:sz w:val="24"/>
          <w:szCs w:val="24"/>
        </w:rPr>
        <w:t>temperatura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aerului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scăzută</w:t>
      </w:r>
      <w:proofErr w:type="spellEnd"/>
      <w:r w:rsidRPr="00D53DDE">
        <w:rPr>
          <w:spacing w:val="3"/>
          <w:sz w:val="24"/>
          <w:szCs w:val="24"/>
        </w:rPr>
        <w:t>.</w:t>
      </w:r>
    </w:p>
    <w:p w14:paraId="62CBA8F5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</w:t>
      </w:r>
      <w:r w:rsidRPr="00D53DDE">
        <w:rPr>
          <w:spacing w:val="2"/>
          <w:sz w:val="24"/>
          <w:szCs w:val="24"/>
        </w:rPr>
        <w:t>:</w:t>
      </w:r>
    </w:p>
    <w:p w14:paraId="3A1DAB80" w14:textId="77777777" w:rsidR="00EB6696" w:rsidRPr="00D53DDE" w:rsidRDefault="00EB6696" w:rsidP="00EB6696">
      <w:pPr>
        <w:numPr>
          <w:ilvl w:val="0"/>
          <w:numId w:val="1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pacing w:val="3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umiditatea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aerului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ridicată</w:t>
      </w:r>
      <w:proofErr w:type="spellEnd"/>
      <w:r w:rsidRPr="00D53DDE">
        <w:rPr>
          <w:spacing w:val="3"/>
          <w:sz w:val="24"/>
          <w:szCs w:val="24"/>
        </w:rPr>
        <w:t>;</w:t>
      </w:r>
    </w:p>
    <w:p w14:paraId="1F4927F1" w14:textId="77777777" w:rsidR="00EB6696" w:rsidRPr="00D53DDE" w:rsidRDefault="00EB6696" w:rsidP="00EB6696">
      <w:pPr>
        <w:numPr>
          <w:ilvl w:val="0"/>
          <w:numId w:val="1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pacing w:val="3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umiditatea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aerului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scăzută</w:t>
      </w:r>
      <w:proofErr w:type="spellEnd"/>
      <w:r w:rsidRPr="00D53DDE">
        <w:rPr>
          <w:spacing w:val="3"/>
          <w:sz w:val="24"/>
          <w:szCs w:val="24"/>
        </w:rPr>
        <w:t>.</w:t>
      </w:r>
    </w:p>
    <w:p w14:paraId="548E053E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</w:t>
      </w:r>
      <w:r w:rsidRPr="00D53DDE">
        <w:rPr>
          <w:spacing w:val="2"/>
          <w:sz w:val="24"/>
          <w:szCs w:val="24"/>
        </w:rPr>
        <w:t>:</w:t>
      </w:r>
    </w:p>
    <w:p w14:paraId="676BFA4E" w14:textId="77777777" w:rsidR="00EB6696" w:rsidRPr="00D53DDE" w:rsidRDefault="00EB6696" w:rsidP="00EB6696">
      <w:pPr>
        <w:numPr>
          <w:ilvl w:val="0"/>
          <w:numId w:val="16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pacing w:val="3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presiunea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aerului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ridicată</w:t>
      </w:r>
      <w:proofErr w:type="spellEnd"/>
      <w:r w:rsidRPr="00D53DDE">
        <w:rPr>
          <w:spacing w:val="3"/>
          <w:sz w:val="24"/>
          <w:szCs w:val="24"/>
        </w:rPr>
        <w:t>;</w:t>
      </w:r>
    </w:p>
    <w:p w14:paraId="346E79EC" w14:textId="77777777" w:rsidR="00EB6696" w:rsidRPr="00D53DDE" w:rsidRDefault="00EB6696" w:rsidP="00EB6696">
      <w:pPr>
        <w:numPr>
          <w:ilvl w:val="0"/>
          <w:numId w:val="16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pacing w:val="3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presiunea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aerului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scăzută</w:t>
      </w:r>
      <w:proofErr w:type="spellEnd"/>
      <w:r w:rsidRPr="00D53DDE">
        <w:rPr>
          <w:spacing w:val="3"/>
          <w:sz w:val="24"/>
          <w:szCs w:val="24"/>
        </w:rPr>
        <w:t>.</w:t>
      </w:r>
    </w:p>
    <w:p w14:paraId="0D4828AE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pacing w:val="5"/>
          <w:sz w:val="24"/>
          <w:szCs w:val="24"/>
        </w:rPr>
        <w:t>suprapresiune</w:t>
      </w:r>
      <w:proofErr w:type="spellEnd"/>
      <w:r w:rsidRPr="00D53DDE">
        <w:rPr>
          <w:spacing w:val="5"/>
          <w:sz w:val="24"/>
          <w:szCs w:val="24"/>
        </w:rPr>
        <w:t xml:space="preserve"> </w:t>
      </w:r>
      <w:proofErr w:type="spellStart"/>
      <w:r w:rsidRPr="00D53DDE">
        <w:rPr>
          <w:spacing w:val="5"/>
          <w:sz w:val="24"/>
          <w:szCs w:val="24"/>
        </w:rPr>
        <w:t>în</w:t>
      </w:r>
      <w:proofErr w:type="spellEnd"/>
      <w:r w:rsidRPr="00D53DDE">
        <w:rPr>
          <w:spacing w:val="5"/>
          <w:sz w:val="24"/>
          <w:szCs w:val="24"/>
        </w:rPr>
        <w:t xml:space="preserve"> </w:t>
      </w:r>
      <w:proofErr w:type="spellStart"/>
      <w:r w:rsidRPr="00D53DDE">
        <w:rPr>
          <w:spacing w:val="5"/>
          <w:sz w:val="24"/>
          <w:szCs w:val="24"/>
        </w:rPr>
        <w:t>adîncimea</w:t>
      </w:r>
      <w:proofErr w:type="spellEnd"/>
      <w:r w:rsidRPr="00D53DDE">
        <w:rPr>
          <w:spacing w:val="5"/>
          <w:sz w:val="24"/>
          <w:szCs w:val="24"/>
        </w:rPr>
        <w:t xml:space="preserve"> </w:t>
      </w:r>
      <w:proofErr w:type="spellStart"/>
      <w:r w:rsidRPr="00D53DDE">
        <w:rPr>
          <w:spacing w:val="5"/>
          <w:sz w:val="24"/>
          <w:szCs w:val="24"/>
        </w:rPr>
        <w:t>apelor</w:t>
      </w:r>
      <w:proofErr w:type="spellEnd"/>
      <w:r w:rsidRPr="00D53DDE">
        <w:rPr>
          <w:spacing w:val="5"/>
          <w:sz w:val="24"/>
          <w:szCs w:val="24"/>
        </w:rPr>
        <w:t>.</w:t>
      </w:r>
    </w:p>
    <w:p w14:paraId="244D5BCD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pacing w:val="2"/>
          <w:sz w:val="24"/>
          <w:szCs w:val="24"/>
        </w:rPr>
        <w:t>zgomot</w:t>
      </w:r>
      <w:proofErr w:type="spellEnd"/>
      <w:r w:rsidRPr="00D53DDE">
        <w:rPr>
          <w:spacing w:val="2"/>
          <w:sz w:val="24"/>
          <w:szCs w:val="24"/>
        </w:rPr>
        <w:t>.</w:t>
      </w:r>
    </w:p>
    <w:p w14:paraId="46C790FA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pacing w:val="4"/>
          <w:sz w:val="24"/>
          <w:szCs w:val="24"/>
        </w:rPr>
        <w:t>ultrasunete</w:t>
      </w:r>
      <w:proofErr w:type="spellEnd"/>
      <w:r w:rsidRPr="00D53DDE">
        <w:rPr>
          <w:spacing w:val="4"/>
          <w:sz w:val="24"/>
          <w:szCs w:val="24"/>
        </w:rPr>
        <w:t>.</w:t>
      </w:r>
    </w:p>
    <w:p w14:paraId="7111A7ED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pacing w:val="5"/>
          <w:sz w:val="24"/>
          <w:szCs w:val="24"/>
        </w:rPr>
        <w:t>vibraţii</w:t>
      </w:r>
      <w:proofErr w:type="spellEnd"/>
      <w:r w:rsidRPr="00D53DDE">
        <w:rPr>
          <w:spacing w:val="5"/>
          <w:sz w:val="24"/>
          <w:szCs w:val="24"/>
        </w:rPr>
        <w:t>.</w:t>
      </w:r>
    </w:p>
    <w:p w14:paraId="4D641885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</w:t>
      </w:r>
      <w:r w:rsidRPr="00D53DDE">
        <w:rPr>
          <w:spacing w:val="4"/>
          <w:sz w:val="24"/>
          <w:szCs w:val="24"/>
        </w:rPr>
        <w:t>:</w:t>
      </w:r>
    </w:p>
    <w:p w14:paraId="140D960A" w14:textId="77777777" w:rsidR="00EB6696" w:rsidRPr="00D53DDE" w:rsidRDefault="00EB6696" w:rsidP="00EB6696">
      <w:pPr>
        <w:numPr>
          <w:ilvl w:val="0"/>
          <w:numId w:val="17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1"/>
          <w:sz w:val="24"/>
          <w:szCs w:val="24"/>
        </w:rPr>
        <w:t>nivel</w:t>
      </w:r>
      <w:proofErr w:type="spellEnd"/>
      <w:r w:rsidRPr="00D53DDE">
        <w:rPr>
          <w:spacing w:val="1"/>
          <w:sz w:val="24"/>
          <w:szCs w:val="24"/>
        </w:rPr>
        <w:t xml:space="preserve"> de </w:t>
      </w:r>
      <w:proofErr w:type="spellStart"/>
      <w:r w:rsidRPr="00D53DDE">
        <w:rPr>
          <w:spacing w:val="1"/>
          <w:sz w:val="24"/>
          <w:szCs w:val="24"/>
        </w:rPr>
        <w:t>iluminare</w:t>
      </w:r>
      <w:proofErr w:type="spellEnd"/>
      <w:r w:rsidRPr="00D53DDE">
        <w:rPr>
          <w:spacing w:val="1"/>
          <w:sz w:val="24"/>
          <w:szCs w:val="24"/>
        </w:rPr>
        <w:t xml:space="preserve"> </w:t>
      </w:r>
      <w:proofErr w:type="spellStart"/>
      <w:r w:rsidRPr="00D53DDE">
        <w:rPr>
          <w:spacing w:val="1"/>
          <w:sz w:val="24"/>
          <w:szCs w:val="24"/>
        </w:rPr>
        <w:t>scăzut</w:t>
      </w:r>
      <w:proofErr w:type="spellEnd"/>
      <w:r w:rsidRPr="00D53DDE">
        <w:rPr>
          <w:spacing w:val="1"/>
          <w:sz w:val="24"/>
          <w:szCs w:val="24"/>
        </w:rPr>
        <w:t>;</w:t>
      </w:r>
    </w:p>
    <w:p w14:paraId="6841AA70" w14:textId="77777777" w:rsidR="00EB6696" w:rsidRPr="00D53DDE" w:rsidRDefault="00EB6696" w:rsidP="00EB6696">
      <w:pPr>
        <w:numPr>
          <w:ilvl w:val="0"/>
          <w:numId w:val="17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1"/>
          <w:sz w:val="24"/>
          <w:szCs w:val="24"/>
        </w:rPr>
        <w:t>strălucire</w:t>
      </w:r>
      <w:proofErr w:type="spellEnd"/>
      <w:r w:rsidRPr="00D53DDE">
        <w:rPr>
          <w:spacing w:val="1"/>
          <w:sz w:val="24"/>
          <w:szCs w:val="24"/>
        </w:rPr>
        <w:t>;</w:t>
      </w:r>
    </w:p>
    <w:p w14:paraId="3A347C5B" w14:textId="77777777" w:rsidR="00EB6696" w:rsidRPr="00D53DDE" w:rsidRDefault="00EB6696" w:rsidP="00EB6696">
      <w:pPr>
        <w:numPr>
          <w:ilvl w:val="0"/>
          <w:numId w:val="17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pîlpîire</w:t>
      </w:r>
      <w:proofErr w:type="spellEnd"/>
      <w:r w:rsidRPr="00D53DDE">
        <w:rPr>
          <w:sz w:val="24"/>
          <w:szCs w:val="24"/>
        </w:rPr>
        <w:t>.</w:t>
      </w:r>
    </w:p>
    <w:p w14:paraId="0A937798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radiaţii</w:t>
      </w:r>
      <w:proofErr w:type="spellEnd"/>
      <w:r w:rsidRPr="00D53DDE">
        <w:rPr>
          <w:sz w:val="24"/>
          <w:szCs w:val="24"/>
        </w:rPr>
        <w:t xml:space="preserve">: </w:t>
      </w:r>
    </w:p>
    <w:p w14:paraId="565FAF1A" w14:textId="77777777" w:rsidR="00EB6696" w:rsidRPr="00D53DDE" w:rsidRDefault="00EB6696" w:rsidP="00EB6696">
      <w:pPr>
        <w:numPr>
          <w:ilvl w:val="0"/>
          <w:numId w:val="18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electromagnetice</w:t>
      </w:r>
      <w:proofErr w:type="spellEnd"/>
      <w:r w:rsidRPr="00D53DDE">
        <w:rPr>
          <w:sz w:val="24"/>
          <w:szCs w:val="24"/>
        </w:rPr>
        <w:t>:</w:t>
      </w:r>
    </w:p>
    <w:p w14:paraId="2FCD4AB8" w14:textId="77777777" w:rsidR="00EB6696" w:rsidRPr="00D53DDE" w:rsidRDefault="00EB6696" w:rsidP="00EB6696">
      <w:pPr>
        <w:numPr>
          <w:ilvl w:val="0"/>
          <w:numId w:val="19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1"/>
          <w:sz w:val="24"/>
          <w:szCs w:val="24"/>
        </w:rPr>
        <w:t>infraroşii</w:t>
      </w:r>
      <w:proofErr w:type="spellEnd"/>
      <w:r w:rsidRPr="00D53DDE">
        <w:rPr>
          <w:spacing w:val="1"/>
          <w:sz w:val="24"/>
          <w:szCs w:val="24"/>
        </w:rPr>
        <w:t>;</w:t>
      </w:r>
    </w:p>
    <w:p w14:paraId="71B83940" w14:textId="77777777" w:rsidR="00EB6696" w:rsidRPr="00D53DDE" w:rsidRDefault="00EB6696" w:rsidP="00EB6696">
      <w:pPr>
        <w:numPr>
          <w:ilvl w:val="0"/>
          <w:numId w:val="19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ultraviolete</w:t>
      </w:r>
      <w:proofErr w:type="spellEnd"/>
      <w:r w:rsidRPr="00D53DDE">
        <w:rPr>
          <w:spacing w:val="2"/>
          <w:sz w:val="24"/>
          <w:szCs w:val="24"/>
        </w:rPr>
        <w:t>;</w:t>
      </w:r>
    </w:p>
    <w:p w14:paraId="4379463C" w14:textId="77777777" w:rsidR="00EB6696" w:rsidRPr="00D53DDE" w:rsidRDefault="00EB6696" w:rsidP="00EB6696">
      <w:pPr>
        <w:numPr>
          <w:ilvl w:val="0"/>
          <w:numId w:val="19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microunde</w:t>
      </w:r>
      <w:proofErr w:type="spellEnd"/>
      <w:r w:rsidRPr="00D53DDE">
        <w:rPr>
          <w:spacing w:val="2"/>
          <w:sz w:val="24"/>
          <w:szCs w:val="24"/>
        </w:rPr>
        <w:t>;</w:t>
      </w:r>
    </w:p>
    <w:p w14:paraId="1E883A8D" w14:textId="77777777" w:rsidR="00EB6696" w:rsidRPr="00D53DDE" w:rsidRDefault="00EB6696" w:rsidP="00EB6696">
      <w:pPr>
        <w:numPr>
          <w:ilvl w:val="0"/>
          <w:numId w:val="19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r w:rsidRPr="00D53DDE">
        <w:rPr>
          <w:spacing w:val="5"/>
          <w:sz w:val="24"/>
          <w:szCs w:val="24"/>
        </w:rPr>
        <w:t>laser;</w:t>
      </w:r>
    </w:p>
    <w:p w14:paraId="6B3AE306" w14:textId="77777777" w:rsidR="00EB6696" w:rsidRPr="00D53DDE" w:rsidRDefault="00EB6696" w:rsidP="00EB6696">
      <w:pPr>
        <w:numPr>
          <w:ilvl w:val="0"/>
          <w:numId w:val="18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ionizante</w:t>
      </w:r>
      <w:proofErr w:type="spellEnd"/>
      <w:r w:rsidRPr="00D53DDE">
        <w:rPr>
          <w:sz w:val="24"/>
          <w:szCs w:val="24"/>
        </w:rPr>
        <w:t>:</w:t>
      </w:r>
    </w:p>
    <w:p w14:paraId="4D245909" w14:textId="77777777" w:rsidR="00EB6696" w:rsidRPr="00D53DDE" w:rsidRDefault="00EB6696" w:rsidP="00EB6696">
      <w:pPr>
        <w:numPr>
          <w:ilvl w:val="0"/>
          <w:numId w:val="20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r w:rsidRPr="00D53DDE">
        <w:rPr>
          <w:spacing w:val="1"/>
          <w:sz w:val="24"/>
          <w:szCs w:val="24"/>
        </w:rPr>
        <w:t>alfa;</w:t>
      </w:r>
    </w:p>
    <w:p w14:paraId="067891DA" w14:textId="77777777" w:rsidR="00EB6696" w:rsidRPr="00D53DDE" w:rsidRDefault="00EB6696" w:rsidP="00EB6696">
      <w:pPr>
        <w:numPr>
          <w:ilvl w:val="0"/>
          <w:numId w:val="20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r w:rsidRPr="00D53DDE">
        <w:rPr>
          <w:spacing w:val="1"/>
          <w:sz w:val="24"/>
          <w:szCs w:val="24"/>
        </w:rPr>
        <w:t>beta;</w:t>
      </w:r>
    </w:p>
    <w:p w14:paraId="5A801B08" w14:textId="77777777" w:rsidR="00EB6696" w:rsidRPr="00D53DDE" w:rsidRDefault="00EB6696" w:rsidP="00EB6696">
      <w:pPr>
        <w:numPr>
          <w:ilvl w:val="0"/>
          <w:numId w:val="20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r w:rsidRPr="00D53DDE">
        <w:rPr>
          <w:spacing w:val="1"/>
          <w:sz w:val="24"/>
          <w:szCs w:val="24"/>
        </w:rPr>
        <w:t>gamma.</w:t>
      </w:r>
    </w:p>
    <w:p w14:paraId="7F99DCA4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lastRenderedPageBreak/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pacing w:val="3"/>
          <w:sz w:val="24"/>
          <w:szCs w:val="24"/>
        </w:rPr>
        <w:t>potenţial</w:t>
      </w:r>
      <w:proofErr w:type="spellEnd"/>
      <w:r w:rsidRPr="00D53DDE">
        <w:rPr>
          <w:spacing w:val="3"/>
          <w:sz w:val="24"/>
          <w:szCs w:val="24"/>
        </w:rPr>
        <w:t xml:space="preserve"> electrostatic.</w:t>
      </w:r>
    </w:p>
    <w:p w14:paraId="4CB27E82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pulberi</w:t>
      </w:r>
      <w:proofErr w:type="spellEnd"/>
      <w:r w:rsidRPr="00D53DDE">
        <w:rPr>
          <w:b/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pneumoconiogene</w:t>
      </w:r>
      <w:proofErr w:type="spellEnd"/>
      <w:r w:rsidRPr="00D53DDE">
        <w:rPr>
          <w:sz w:val="24"/>
          <w:szCs w:val="24"/>
        </w:rPr>
        <w:t xml:space="preserve">. </w:t>
      </w:r>
    </w:p>
    <w:p w14:paraId="76AC0FAC" w14:textId="77777777" w:rsidR="00EB6696" w:rsidRPr="00D53DDE" w:rsidRDefault="00EB6696" w:rsidP="00EB6696">
      <w:pPr>
        <w:shd w:val="clear" w:color="auto" w:fill="FFFFFF"/>
        <w:tabs>
          <w:tab w:val="left" w:pos="754"/>
        </w:tabs>
        <w:jc w:val="both"/>
        <w:rPr>
          <w:sz w:val="24"/>
          <w:szCs w:val="24"/>
        </w:rPr>
      </w:pPr>
    </w:p>
    <w:p w14:paraId="41E24081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  <w:lang w:val="ro-RO"/>
        </w:rPr>
      </w:pPr>
      <w:r w:rsidRPr="00D53DDE">
        <w:rPr>
          <w:b/>
          <w:sz w:val="24"/>
          <w:szCs w:val="24"/>
        </w:rPr>
        <w:t>§ 2.</w:t>
      </w:r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chimic</w:t>
      </w:r>
      <w:proofErr w:type="spellEnd"/>
    </w:p>
    <w:p w14:paraId="1FD17AFE" w14:textId="77777777" w:rsidR="00EB6696" w:rsidRPr="00D53DDE" w:rsidRDefault="00EB6696" w:rsidP="00EB6696">
      <w:pPr>
        <w:numPr>
          <w:ilvl w:val="0"/>
          <w:numId w:val="2"/>
        </w:numPr>
        <w:shd w:val="clear" w:color="auto" w:fill="FFFFFF"/>
        <w:spacing w:after="0" w:line="240" w:lineRule="auto"/>
        <w:rPr>
          <w:spacing w:val="3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g</w:t>
      </w:r>
      <w:r w:rsidRPr="00D53DDE">
        <w:rPr>
          <w:spacing w:val="3"/>
          <w:sz w:val="24"/>
          <w:szCs w:val="24"/>
        </w:rPr>
        <w:t xml:space="preserve">aze: </w:t>
      </w:r>
    </w:p>
    <w:p w14:paraId="42682BDA" w14:textId="77777777" w:rsidR="00EB6696" w:rsidRPr="00D53DDE" w:rsidRDefault="00EB6696" w:rsidP="00EB6696">
      <w:pPr>
        <w:numPr>
          <w:ilvl w:val="0"/>
          <w:numId w:val="21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proofErr w:type="spellStart"/>
      <w:r w:rsidRPr="00D53DDE">
        <w:rPr>
          <w:spacing w:val="3"/>
          <w:sz w:val="24"/>
          <w:szCs w:val="24"/>
        </w:rPr>
        <w:t>inflamabile</w:t>
      </w:r>
      <w:proofErr w:type="spellEnd"/>
      <w:r w:rsidRPr="00D53DDE">
        <w:rPr>
          <w:spacing w:val="3"/>
          <w:sz w:val="24"/>
          <w:szCs w:val="24"/>
        </w:rPr>
        <w:t xml:space="preserve">; </w:t>
      </w:r>
    </w:p>
    <w:p w14:paraId="31673246" w14:textId="77777777" w:rsidR="00EB6696" w:rsidRPr="00D53DDE" w:rsidRDefault="00EB6696" w:rsidP="00EB6696">
      <w:pPr>
        <w:numPr>
          <w:ilvl w:val="0"/>
          <w:numId w:val="21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proofErr w:type="spellStart"/>
      <w:r w:rsidRPr="00D53DDE">
        <w:rPr>
          <w:spacing w:val="3"/>
          <w:sz w:val="24"/>
          <w:szCs w:val="24"/>
        </w:rPr>
        <w:t>explozive</w:t>
      </w:r>
      <w:proofErr w:type="spellEnd"/>
      <w:r w:rsidRPr="00D53DDE">
        <w:rPr>
          <w:spacing w:val="3"/>
          <w:sz w:val="24"/>
          <w:szCs w:val="24"/>
        </w:rPr>
        <w:t>.</w:t>
      </w:r>
    </w:p>
    <w:p w14:paraId="5F00665E" w14:textId="77777777" w:rsidR="00EB6696" w:rsidRPr="00D53DDE" w:rsidRDefault="00EB6696" w:rsidP="00EB6696">
      <w:pPr>
        <w:pStyle w:val="Heading9"/>
        <w:numPr>
          <w:ilvl w:val="0"/>
          <w:numId w:val="2"/>
        </w:numPr>
        <w:rPr>
          <w:b w:val="0"/>
          <w:sz w:val="24"/>
          <w:szCs w:val="24"/>
        </w:rPr>
      </w:pPr>
      <w:r w:rsidRPr="00D53DDE">
        <w:rPr>
          <w:b w:val="0"/>
          <w:sz w:val="24"/>
          <w:szCs w:val="24"/>
        </w:rPr>
        <w:t>Lucrări care implică expunerea la vapori:</w:t>
      </w:r>
    </w:p>
    <w:p w14:paraId="2D64142B" w14:textId="77777777" w:rsidR="00EB6696" w:rsidRPr="00D53DDE" w:rsidRDefault="00EB6696" w:rsidP="00EB6696">
      <w:pPr>
        <w:numPr>
          <w:ilvl w:val="0"/>
          <w:numId w:val="22"/>
        </w:num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inflamabili</w:t>
      </w:r>
      <w:proofErr w:type="spellEnd"/>
      <w:r w:rsidRPr="00D53DDE">
        <w:rPr>
          <w:sz w:val="24"/>
          <w:szCs w:val="24"/>
        </w:rPr>
        <w:t xml:space="preserve">; </w:t>
      </w:r>
    </w:p>
    <w:p w14:paraId="73667E4C" w14:textId="77777777" w:rsidR="00EB6696" w:rsidRPr="00D53DDE" w:rsidRDefault="00EB6696" w:rsidP="00EB6696">
      <w:pPr>
        <w:numPr>
          <w:ilvl w:val="0"/>
          <w:numId w:val="22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proofErr w:type="spellStart"/>
      <w:r w:rsidRPr="00D53DDE">
        <w:rPr>
          <w:sz w:val="24"/>
          <w:szCs w:val="24"/>
        </w:rPr>
        <w:t>explozivi</w:t>
      </w:r>
      <w:proofErr w:type="spellEnd"/>
      <w:r w:rsidRPr="00D53DDE">
        <w:rPr>
          <w:sz w:val="24"/>
          <w:szCs w:val="24"/>
        </w:rPr>
        <w:t>.</w:t>
      </w:r>
    </w:p>
    <w:p w14:paraId="3E083128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a</w:t>
      </w:r>
      <w:r w:rsidRPr="00D53DDE">
        <w:rPr>
          <w:spacing w:val="3"/>
          <w:sz w:val="24"/>
          <w:szCs w:val="24"/>
        </w:rPr>
        <w:t>erosoli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toxici</w:t>
      </w:r>
      <w:proofErr w:type="spellEnd"/>
      <w:r w:rsidRPr="00D53DDE">
        <w:rPr>
          <w:spacing w:val="3"/>
          <w:sz w:val="24"/>
          <w:szCs w:val="24"/>
        </w:rPr>
        <w:t>.</w:t>
      </w:r>
    </w:p>
    <w:p w14:paraId="5B5295A2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a</w:t>
      </w:r>
      <w:r w:rsidRPr="00D53DDE">
        <w:rPr>
          <w:spacing w:val="3"/>
          <w:sz w:val="24"/>
          <w:szCs w:val="24"/>
        </w:rPr>
        <w:t>erosoli</w:t>
      </w:r>
      <w:proofErr w:type="spellEnd"/>
      <w:r w:rsidRPr="00D53DDE">
        <w:rPr>
          <w:spacing w:val="3"/>
          <w:sz w:val="24"/>
          <w:szCs w:val="24"/>
        </w:rPr>
        <w:t xml:space="preserve"> </w:t>
      </w:r>
      <w:proofErr w:type="spellStart"/>
      <w:r w:rsidRPr="00D53DDE">
        <w:rPr>
          <w:spacing w:val="3"/>
          <w:sz w:val="24"/>
          <w:szCs w:val="24"/>
        </w:rPr>
        <w:t>caustici</w:t>
      </w:r>
      <w:proofErr w:type="spellEnd"/>
      <w:r w:rsidRPr="00D53DDE">
        <w:rPr>
          <w:spacing w:val="3"/>
          <w:sz w:val="24"/>
          <w:szCs w:val="24"/>
        </w:rPr>
        <w:t>.</w:t>
      </w:r>
    </w:p>
    <w:p w14:paraId="0A435A58" w14:textId="77777777" w:rsidR="00EB6696" w:rsidRPr="00D53DDE" w:rsidRDefault="00EB6696" w:rsidP="00EB6696">
      <w:pPr>
        <w:pStyle w:val="Heading4"/>
        <w:numPr>
          <w:ilvl w:val="0"/>
          <w:numId w:val="2"/>
        </w:numPr>
        <w:jc w:val="left"/>
        <w:rPr>
          <w:spacing w:val="3"/>
          <w:sz w:val="24"/>
          <w:szCs w:val="24"/>
          <w:lang w:val="ro-RO"/>
        </w:rPr>
      </w:pPr>
      <w:r w:rsidRPr="00D53DDE">
        <w:rPr>
          <w:sz w:val="24"/>
          <w:szCs w:val="24"/>
          <w:lang w:val="ro-RO"/>
        </w:rPr>
        <w:t>Lucrări care implică expunerea la p</w:t>
      </w:r>
      <w:r w:rsidRPr="00D53DDE">
        <w:rPr>
          <w:spacing w:val="3"/>
          <w:sz w:val="24"/>
          <w:szCs w:val="24"/>
          <w:lang w:val="ro-RO"/>
        </w:rPr>
        <w:t>ulberi în suspensie în aer.</w:t>
      </w:r>
    </w:p>
    <w:p w14:paraId="54EDAA6C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  <w:r w:rsidRPr="00D53DDE">
        <w:rPr>
          <w:b/>
          <w:sz w:val="24"/>
          <w:szCs w:val="24"/>
        </w:rPr>
        <w:t xml:space="preserve"> § 3.</w:t>
      </w:r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biologic</w:t>
      </w:r>
    </w:p>
    <w:p w14:paraId="3CAFE3E0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pacing w:val="2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z w:val="24"/>
          <w:szCs w:val="24"/>
        </w:rPr>
        <w:t xml:space="preserve"> care </w:t>
      </w:r>
      <w:proofErr w:type="spellStart"/>
      <w:r w:rsidRPr="00D53DDE">
        <w:rPr>
          <w:sz w:val="24"/>
          <w:szCs w:val="24"/>
        </w:rPr>
        <w:t>implică</w:t>
      </w:r>
      <w:proofErr w:type="spellEnd"/>
      <w:r w:rsidRPr="00D53DDE">
        <w:rPr>
          <w:sz w:val="24"/>
          <w:szCs w:val="24"/>
        </w:rPr>
        <w:t xml:space="preserve"> </w:t>
      </w:r>
      <w:proofErr w:type="spellStart"/>
      <w:r w:rsidRPr="00D53DDE">
        <w:rPr>
          <w:sz w:val="24"/>
          <w:szCs w:val="24"/>
        </w:rPr>
        <w:t>expunerea</w:t>
      </w:r>
      <w:proofErr w:type="spellEnd"/>
      <w:r w:rsidRPr="00D53DDE">
        <w:rPr>
          <w:sz w:val="24"/>
          <w:szCs w:val="24"/>
        </w:rPr>
        <w:t xml:space="preserve"> la </w:t>
      </w:r>
      <w:proofErr w:type="spellStart"/>
      <w:r w:rsidRPr="00D53DDE">
        <w:rPr>
          <w:sz w:val="24"/>
          <w:szCs w:val="24"/>
        </w:rPr>
        <w:t>m</w:t>
      </w:r>
      <w:r w:rsidRPr="00D53DDE">
        <w:rPr>
          <w:spacing w:val="2"/>
          <w:sz w:val="24"/>
          <w:szCs w:val="24"/>
        </w:rPr>
        <w:t>icroorganisme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în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suspensie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în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aer</w:t>
      </w:r>
      <w:proofErr w:type="spellEnd"/>
      <w:r w:rsidRPr="00D53DDE">
        <w:rPr>
          <w:spacing w:val="2"/>
          <w:sz w:val="24"/>
          <w:szCs w:val="24"/>
        </w:rPr>
        <w:t xml:space="preserve">: </w:t>
      </w:r>
    </w:p>
    <w:p w14:paraId="42C5DEC4" w14:textId="77777777" w:rsidR="00EB6696" w:rsidRPr="00D53DDE" w:rsidRDefault="00EB6696" w:rsidP="00EB6696">
      <w:pPr>
        <w:numPr>
          <w:ilvl w:val="0"/>
          <w:numId w:val="23"/>
        </w:numPr>
        <w:spacing w:after="0" w:line="240" w:lineRule="auto"/>
        <w:rPr>
          <w:spacing w:val="2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Bacterii</w:t>
      </w:r>
      <w:proofErr w:type="spellEnd"/>
      <w:r w:rsidRPr="00D53DDE">
        <w:rPr>
          <w:spacing w:val="2"/>
          <w:sz w:val="24"/>
          <w:szCs w:val="24"/>
        </w:rPr>
        <w:t>;</w:t>
      </w:r>
    </w:p>
    <w:p w14:paraId="3BFFEF9A" w14:textId="77777777" w:rsidR="00EB6696" w:rsidRPr="00D53DDE" w:rsidRDefault="00EB6696" w:rsidP="00EB6696">
      <w:pPr>
        <w:numPr>
          <w:ilvl w:val="0"/>
          <w:numId w:val="23"/>
        </w:numPr>
        <w:spacing w:after="0" w:line="240" w:lineRule="auto"/>
        <w:rPr>
          <w:spacing w:val="2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virusuri</w:t>
      </w:r>
      <w:proofErr w:type="spellEnd"/>
      <w:r w:rsidRPr="00D53DDE">
        <w:rPr>
          <w:spacing w:val="2"/>
          <w:sz w:val="24"/>
          <w:szCs w:val="24"/>
        </w:rPr>
        <w:t>;</w:t>
      </w:r>
    </w:p>
    <w:p w14:paraId="6497BE16" w14:textId="77777777" w:rsidR="00EB6696" w:rsidRPr="00D53DDE" w:rsidRDefault="00EB6696" w:rsidP="00EB6696">
      <w:pPr>
        <w:numPr>
          <w:ilvl w:val="0"/>
          <w:numId w:val="23"/>
        </w:numPr>
        <w:spacing w:after="0" w:line="240" w:lineRule="auto"/>
        <w:rPr>
          <w:spacing w:val="2"/>
          <w:sz w:val="24"/>
          <w:szCs w:val="24"/>
        </w:rPr>
      </w:pPr>
      <w:proofErr w:type="spellStart"/>
      <w:r w:rsidRPr="00D53DDE">
        <w:rPr>
          <w:spacing w:val="2"/>
          <w:sz w:val="24"/>
          <w:szCs w:val="24"/>
        </w:rPr>
        <w:t>richeţii</w:t>
      </w:r>
      <w:proofErr w:type="spellEnd"/>
      <w:r w:rsidRPr="00D53DDE">
        <w:rPr>
          <w:spacing w:val="2"/>
          <w:sz w:val="24"/>
          <w:szCs w:val="24"/>
        </w:rPr>
        <w:t>;</w:t>
      </w:r>
    </w:p>
    <w:p w14:paraId="2C643559" w14:textId="77777777" w:rsidR="00EB6696" w:rsidRPr="00D53DDE" w:rsidRDefault="00EB6696" w:rsidP="00EB6696">
      <w:pPr>
        <w:numPr>
          <w:ilvl w:val="0"/>
          <w:numId w:val="23"/>
        </w:numPr>
        <w:spacing w:after="0" w:line="240" w:lineRule="auto"/>
        <w:rPr>
          <w:spacing w:val="-1"/>
          <w:sz w:val="24"/>
          <w:szCs w:val="24"/>
        </w:rPr>
      </w:pPr>
      <w:r w:rsidRPr="00D53DDE">
        <w:rPr>
          <w:spacing w:val="-1"/>
          <w:sz w:val="24"/>
          <w:szCs w:val="24"/>
        </w:rPr>
        <w:t>spirochete;</w:t>
      </w:r>
    </w:p>
    <w:p w14:paraId="1B5F6BA1" w14:textId="77777777" w:rsidR="00EB6696" w:rsidRPr="00D53DDE" w:rsidRDefault="00EB6696" w:rsidP="00EB6696">
      <w:pPr>
        <w:numPr>
          <w:ilvl w:val="0"/>
          <w:numId w:val="23"/>
        </w:numPr>
        <w:spacing w:after="0" w:line="240" w:lineRule="auto"/>
        <w:rPr>
          <w:spacing w:val="-1"/>
          <w:sz w:val="24"/>
          <w:szCs w:val="24"/>
        </w:rPr>
      </w:pPr>
      <w:proofErr w:type="spellStart"/>
      <w:r w:rsidRPr="00D53DDE">
        <w:rPr>
          <w:spacing w:val="-1"/>
          <w:sz w:val="24"/>
          <w:szCs w:val="24"/>
        </w:rPr>
        <w:t>ciuperci</w:t>
      </w:r>
      <w:proofErr w:type="spellEnd"/>
      <w:r w:rsidRPr="00D53DDE">
        <w:rPr>
          <w:spacing w:val="-1"/>
          <w:sz w:val="24"/>
          <w:szCs w:val="24"/>
        </w:rPr>
        <w:t>;</w:t>
      </w:r>
    </w:p>
    <w:p w14:paraId="36B0C03A" w14:textId="77777777" w:rsidR="00EB6696" w:rsidRPr="00D53DDE" w:rsidRDefault="00EB6696" w:rsidP="00EB6696">
      <w:pPr>
        <w:numPr>
          <w:ilvl w:val="0"/>
          <w:numId w:val="23"/>
        </w:numPr>
        <w:spacing w:after="0" w:line="240" w:lineRule="auto"/>
        <w:rPr>
          <w:spacing w:val="-1"/>
          <w:sz w:val="24"/>
          <w:szCs w:val="24"/>
        </w:rPr>
      </w:pPr>
      <w:proofErr w:type="spellStart"/>
      <w:r w:rsidRPr="00D53DDE">
        <w:rPr>
          <w:spacing w:val="-1"/>
          <w:sz w:val="24"/>
          <w:szCs w:val="24"/>
        </w:rPr>
        <w:t>protozoare</w:t>
      </w:r>
      <w:proofErr w:type="spellEnd"/>
      <w:r w:rsidRPr="00D53DDE">
        <w:rPr>
          <w:spacing w:val="-1"/>
          <w:sz w:val="24"/>
          <w:szCs w:val="24"/>
        </w:rPr>
        <w:t xml:space="preserve"> etc.</w:t>
      </w:r>
    </w:p>
    <w:p w14:paraId="35CB4883" w14:textId="77777777" w:rsidR="00EB6696" w:rsidRPr="00D53DDE" w:rsidRDefault="00EB6696" w:rsidP="00EB6696">
      <w:pPr>
        <w:spacing w:before="120"/>
        <w:jc w:val="center"/>
        <w:rPr>
          <w:b/>
          <w:sz w:val="24"/>
          <w:szCs w:val="24"/>
        </w:rPr>
      </w:pPr>
      <w:r w:rsidRPr="00D53DDE">
        <w:rPr>
          <w:b/>
          <w:sz w:val="24"/>
          <w:szCs w:val="24"/>
        </w:rPr>
        <w:t xml:space="preserve">§ 4. </w:t>
      </w:r>
      <w:proofErr w:type="spellStart"/>
      <w:r w:rsidRPr="00D53DDE">
        <w:rPr>
          <w:b/>
          <w:sz w:val="24"/>
          <w:szCs w:val="24"/>
        </w:rPr>
        <w:t>Lucrări</w:t>
      </w:r>
      <w:proofErr w:type="spellEnd"/>
      <w:r w:rsidRPr="00D53DDE">
        <w:rPr>
          <w:b/>
          <w:sz w:val="24"/>
          <w:szCs w:val="24"/>
        </w:rPr>
        <w:t xml:space="preserve"> care </w:t>
      </w:r>
      <w:proofErr w:type="spellStart"/>
      <w:r w:rsidRPr="00D53DDE">
        <w:rPr>
          <w:b/>
          <w:sz w:val="24"/>
          <w:szCs w:val="24"/>
        </w:rPr>
        <w:t>comportă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alţi</w:t>
      </w:r>
      <w:proofErr w:type="spellEnd"/>
      <w:r w:rsidRPr="00D53DDE">
        <w:rPr>
          <w:b/>
          <w:sz w:val="24"/>
          <w:szCs w:val="24"/>
        </w:rPr>
        <w:t xml:space="preserve"> </w:t>
      </w:r>
      <w:proofErr w:type="spellStart"/>
      <w:r w:rsidRPr="00D53DDE">
        <w:rPr>
          <w:b/>
          <w:sz w:val="24"/>
          <w:szCs w:val="24"/>
        </w:rPr>
        <w:t>factori</w:t>
      </w:r>
      <w:proofErr w:type="spellEnd"/>
      <w:r w:rsidRPr="00D53DDE">
        <w:rPr>
          <w:b/>
          <w:sz w:val="24"/>
          <w:szCs w:val="24"/>
        </w:rPr>
        <w:t xml:space="preserve"> de </w:t>
      </w:r>
      <w:proofErr w:type="spellStart"/>
      <w:r w:rsidRPr="00D53DDE">
        <w:rPr>
          <w:b/>
          <w:sz w:val="24"/>
          <w:szCs w:val="24"/>
        </w:rPr>
        <w:t>risc</w:t>
      </w:r>
      <w:proofErr w:type="spellEnd"/>
      <w:r w:rsidRPr="00D53DDE">
        <w:rPr>
          <w:b/>
          <w:sz w:val="24"/>
          <w:szCs w:val="24"/>
        </w:rPr>
        <w:t xml:space="preserve"> ai </w:t>
      </w:r>
      <w:proofErr w:type="spellStart"/>
      <w:r w:rsidRPr="00D53DDE">
        <w:rPr>
          <w:b/>
          <w:sz w:val="24"/>
          <w:szCs w:val="24"/>
        </w:rPr>
        <w:t>mediului</w:t>
      </w:r>
      <w:proofErr w:type="spellEnd"/>
    </w:p>
    <w:p w14:paraId="52A9A274" w14:textId="77777777" w:rsidR="00EB6696" w:rsidRPr="00D53DDE" w:rsidRDefault="00EB6696" w:rsidP="00EB6696">
      <w:pPr>
        <w:pStyle w:val="Heading9"/>
        <w:numPr>
          <w:ilvl w:val="0"/>
          <w:numId w:val="2"/>
        </w:numPr>
        <w:rPr>
          <w:b w:val="0"/>
          <w:spacing w:val="2"/>
          <w:sz w:val="24"/>
          <w:szCs w:val="24"/>
        </w:rPr>
      </w:pPr>
      <w:r w:rsidRPr="00D53DDE">
        <w:rPr>
          <w:b w:val="0"/>
          <w:sz w:val="24"/>
          <w:szCs w:val="24"/>
        </w:rPr>
        <w:t>Lucrări</w:t>
      </w:r>
      <w:r w:rsidRPr="00D53DDE">
        <w:rPr>
          <w:b w:val="0"/>
          <w:spacing w:val="2"/>
          <w:sz w:val="24"/>
          <w:szCs w:val="24"/>
        </w:rPr>
        <w:t xml:space="preserve"> în subteran.</w:t>
      </w:r>
    </w:p>
    <w:p w14:paraId="50CA2650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pacing w:val="2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în</w:t>
      </w:r>
      <w:proofErr w:type="spellEnd"/>
      <w:r w:rsidRPr="00D53DDE">
        <w:rPr>
          <w:b/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mediu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acvatic</w:t>
      </w:r>
      <w:proofErr w:type="spellEnd"/>
      <w:r w:rsidRPr="00D53DDE">
        <w:rPr>
          <w:spacing w:val="2"/>
          <w:sz w:val="24"/>
          <w:szCs w:val="24"/>
        </w:rPr>
        <w:t>.</w:t>
      </w:r>
    </w:p>
    <w:p w14:paraId="762CB3A9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pacing w:val="2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în</w:t>
      </w:r>
      <w:proofErr w:type="spellEnd"/>
      <w:r w:rsidRPr="00D53DDE">
        <w:rPr>
          <w:b/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mediu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subacvatic</w:t>
      </w:r>
      <w:proofErr w:type="spellEnd"/>
      <w:r w:rsidRPr="00D53DDE">
        <w:rPr>
          <w:spacing w:val="2"/>
          <w:sz w:val="24"/>
          <w:szCs w:val="24"/>
        </w:rPr>
        <w:t>.</w:t>
      </w:r>
    </w:p>
    <w:p w14:paraId="2BF54A1D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pacing w:val="-2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în</w:t>
      </w:r>
      <w:proofErr w:type="spellEnd"/>
      <w:r w:rsidRPr="00D53DDE">
        <w:rPr>
          <w:b/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mediu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m</w:t>
      </w:r>
      <w:r w:rsidRPr="00D53DDE">
        <w:rPr>
          <w:spacing w:val="-2"/>
          <w:sz w:val="24"/>
          <w:szCs w:val="24"/>
        </w:rPr>
        <w:t>lăştinos</w:t>
      </w:r>
      <w:proofErr w:type="spellEnd"/>
      <w:r w:rsidRPr="00D53DDE">
        <w:rPr>
          <w:spacing w:val="-2"/>
          <w:sz w:val="24"/>
          <w:szCs w:val="24"/>
        </w:rPr>
        <w:t>.</w:t>
      </w:r>
    </w:p>
    <w:p w14:paraId="7C290DC7" w14:textId="77777777" w:rsidR="00EB6696" w:rsidRPr="00D53DDE" w:rsidRDefault="00EB6696" w:rsidP="00EB6696">
      <w:pPr>
        <w:numPr>
          <w:ilvl w:val="0"/>
          <w:numId w:val="2"/>
        </w:numPr>
        <w:spacing w:after="0" w:line="240" w:lineRule="auto"/>
        <w:rPr>
          <w:spacing w:val="-2"/>
          <w:sz w:val="24"/>
          <w:szCs w:val="24"/>
        </w:rPr>
      </w:pPr>
      <w:proofErr w:type="spellStart"/>
      <w:r w:rsidRPr="00D53DDE">
        <w:rPr>
          <w:sz w:val="24"/>
          <w:szCs w:val="24"/>
        </w:rPr>
        <w:t>Lucrări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în</w:t>
      </w:r>
      <w:proofErr w:type="spellEnd"/>
      <w:r w:rsidRPr="00D53DDE">
        <w:rPr>
          <w:b/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mediu</w:t>
      </w:r>
      <w:proofErr w:type="spellEnd"/>
      <w:r w:rsidRPr="00D53DDE">
        <w:rPr>
          <w:spacing w:val="2"/>
          <w:sz w:val="24"/>
          <w:szCs w:val="24"/>
        </w:rPr>
        <w:t xml:space="preserve"> </w:t>
      </w:r>
      <w:proofErr w:type="spellStart"/>
      <w:r w:rsidRPr="00D53DDE">
        <w:rPr>
          <w:spacing w:val="2"/>
          <w:sz w:val="24"/>
          <w:szCs w:val="24"/>
        </w:rPr>
        <w:t>a</w:t>
      </w:r>
      <w:r w:rsidRPr="00D53DDE">
        <w:rPr>
          <w:spacing w:val="-2"/>
          <w:sz w:val="24"/>
          <w:szCs w:val="24"/>
        </w:rPr>
        <w:t>erian</w:t>
      </w:r>
      <w:proofErr w:type="spellEnd"/>
      <w:r w:rsidRPr="00D53DDE">
        <w:rPr>
          <w:spacing w:val="-2"/>
          <w:sz w:val="24"/>
          <w:szCs w:val="24"/>
        </w:rPr>
        <w:t xml:space="preserve">. </w:t>
      </w:r>
    </w:p>
    <w:p w14:paraId="4E0283ED" w14:textId="77777777" w:rsidR="00EB6696" w:rsidRPr="00D53DDE" w:rsidRDefault="00EB6696" w:rsidP="00EB6696">
      <w:pPr>
        <w:rPr>
          <w:sz w:val="24"/>
          <w:szCs w:val="24"/>
        </w:rPr>
      </w:pPr>
    </w:p>
    <w:p w14:paraId="518C0605" w14:textId="77777777" w:rsidR="00EB6696" w:rsidRDefault="00EB6696"/>
    <w:sectPr w:rsidR="00EB66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751"/>
    <w:multiLevelType w:val="multilevel"/>
    <w:tmpl w:val="1518B22A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bullet"/>
      <w:lvlText w:val=""/>
      <w:lvlJc w:val="left"/>
      <w:pPr>
        <w:tabs>
          <w:tab w:val="num" w:pos="340"/>
        </w:tabs>
        <w:ind w:left="0" w:firstLine="57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91C99"/>
    <w:multiLevelType w:val="multilevel"/>
    <w:tmpl w:val="46EC1BB8"/>
    <w:lvl w:ilvl="0">
      <w:start w:val="1"/>
      <w:numFmt w:val="bullet"/>
      <w:lvlText w:val=""/>
      <w:lvlJc w:val="left"/>
      <w:pPr>
        <w:tabs>
          <w:tab w:val="num" w:pos="340"/>
        </w:tabs>
        <w:ind w:left="0" w:firstLine="113"/>
      </w:pPr>
      <w:rPr>
        <w:rFonts w:ascii="Symbol" w:hAnsi="Symbo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6241B"/>
    <w:multiLevelType w:val="multilevel"/>
    <w:tmpl w:val="8B9EAA14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23544"/>
    <w:multiLevelType w:val="singleLevel"/>
    <w:tmpl w:val="6F06CEE6"/>
    <w:lvl w:ilvl="0">
      <w:start w:val="1"/>
      <w:numFmt w:val="lowerLetter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14D560E2"/>
    <w:multiLevelType w:val="multilevel"/>
    <w:tmpl w:val="1AEC4810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148D8"/>
    <w:multiLevelType w:val="multilevel"/>
    <w:tmpl w:val="872AD8DA"/>
    <w:lvl w:ilvl="0">
      <w:start w:val="1"/>
      <w:numFmt w:val="bullet"/>
      <w:lvlText w:val="-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270A8"/>
    <w:multiLevelType w:val="multilevel"/>
    <w:tmpl w:val="77486BE6"/>
    <w:lvl w:ilvl="0">
      <w:start w:val="1"/>
      <w:numFmt w:val="bullet"/>
      <w:lvlText w:val="-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bullet"/>
      <w:lvlText w:val=""/>
      <w:lvlJc w:val="left"/>
      <w:pPr>
        <w:tabs>
          <w:tab w:val="num" w:pos="340"/>
        </w:tabs>
        <w:ind w:left="0" w:firstLine="57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A5AC1"/>
    <w:multiLevelType w:val="singleLevel"/>
    <w:tmpl w:val="FAE8324E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</w:abstractNum>
  <w:abstractNum w:abstractNumId="8" w15:restartNumberingAfterBreak="0">
    <w:nsid w:val="2BE35793"/>
    <w:multiLevelType w:val="multilevel"/>
    <w:tmpl w:val="DDB2827E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B6CEC"/>
    <w:multiLevelType w:val="multilevel"/>
    <w:tmpl w:val="D86AF916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81E49"/>
    <w:multiLevelType w:val="multilevel"/>
    <w:tmpl w:val="40D0BB1C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D41A9"/>
    <w:multiLevelType w:val="multilevel"/>
    <w:tmpl w:val="3EFCC6D2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C5B12"/>
    <w:multiLevelType w:val="multilevel"/>
    <w:tmpl w:val="2FD43B4C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C2BEA"/>
    <w:multiLevelType w:val="multilevel"/>
    <w:tmpl w:val="7994B386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bullet"/>
      <w:lvlText w:val=""/>
      <w:lvlJc w:val="left"/>
      <w:pPr>
        <w:tabs>
          <w:tab w:val="num" w:pos="1307"/>
        </w:tabs>
        <w:ind w:left="967" w:firstLine="113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62BEE"/>
    <w:multiLevelType w:val="multilevel"/>
    <w:tmpl w:val="0BC4A146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00408"/>
    <w:multiLevelType w:val="multilevel"/>
    <w:tmpl w:val="8B6894E4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001BF"/>
    <w:multiLevelType w:val="multilevel"/>
    <w:tmpl w:val="3D402398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743F0"/>
    <w:multiLevelType w:val="multilevel"/>
    <w:tmpl w:val="132CEED6"/>
    <w:lvl w:ilvl="0">
      <w:start w:val="1"/>
      <w:numFmt w:val="bullet"/>
      <w:lvlText w:val="-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E2ABE"/>
    <w:multiLevelType w:val="singleLevel"/>
    <w:tmpl w:val="842C07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pacing w:val="-20"/>
        <w:w w:val="100"/>
        <w:position w:val="0"/>
        <w:sz w:val="28"/>
        <w:szCs w:val="28"/>
      </w:rPr>
    </w:lvl>
  </w:abstractNum>
  <w:abstractNum w:abstractNumId="19" w15:restartNumberingAfterBreak="0">
    <w:nsid w:val="7C0B0D48"/>
    <w:multiLevelType w:val="multilevel"/>
    <w:tmpl w:val="5A8E894C"/>
    <w:lvl w:ilvl="0">
      <w:start w:val="1"/>
      <w:numFmt w:val="bullet"/>
      <w:lvlText w:val="-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E70B7"/>
    <w:multiLevelType w:val="multilevel"/>
    <w:tmpl w:val="F7A4F6EA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C500C"/>
    <w:multiLevelType w:val="multilevel"/>
    <w:tmpl w:val="4F1A0FAA"/>
    <w:lvl w:ilvl="0">
      <w:start w:val="1"/>
      <w:numFmt w:val="bullet"/>
      <w:lvlText w:val="-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536BA3"/>
    <w:multiLevelType w:val="multilevel"/>
    <w:tmpl w:val="57443FDC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57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481515">
    <w:abstractNumId w:val="3"/>
    <w:lvlOverride w:ilvl="0">
      <w:startOverride w:val="1"/>
    </w:lvlOverride>
  </w:num>
  <w:num w:numId="2" w16cid:durableId="90198230">
    <w:abstractNumId w:val="18"/>
    <w:lvlOverride w:ilvl="0">
      <w:startOverride w:val="1"/>
    </w:lvlOverride>
  </w:num>
  <w:num w:numId="3" w16cid:durableId="87389038">
    <w:abstractNumId w:val="7"/>
    <w:lvlOverride w:ilvl="0">
      <w:startOverride w:val="1"/>
    </w:lvlOverride>
  </w:num>
  <w:num w:numId="4" w16cid:durableId="1265645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66849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1933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522474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7225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4336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566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9032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0038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7029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5962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2167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4358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793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68768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9457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018225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5272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30688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04301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E6B"/>
    <w:rsid w:val="00144E6B"/>
    <w:rsid w:val="00284F41"/>
    <w:rsid w:val="002D16EA"/>
    <w:rsid w:val="002F18CE"/>
    <w:rsid w:val="004E71C0"/>
    <w:rsid w:val="005708F8"/>
    <w:rsid w:val="005B6D50"/>
    <w:rsid w:val="006C4F09"/>
    <w:rsid w:val="008A4A1B"/>
    <w:rsid w:val="00982043"/>
    <w:rsid w:val="00990AB7"/>
    <w:rsid w:val="00A0492A"/>
    <w:rsid w:val="00A61108"/>
    <w:rsid w:val="00A9457E"/>
    <w:rsid w:val="00B101A0"/>
    <w:rsid w:val="00BB0BD0"/>
    <w:rsid w:val="00C56A04"/>
    <w:rsid w:val="00C72209"/>
    <w:rsid w:val="00DC3943"/>
    <w:rsid w:val="00DC502B"/>
    <w:rsid w:val="00E53871"/>
    <w:rsid w:val="00EB6696"/>
    <w:rsid w:val="00F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535C62"/>
  <w15:docId w15:val="{A2F0F182-FC43-4A33-8886-CA7FEF87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66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EB6696"/>
    <w:pPr>
      <w:keepNext/>
      <w:shd w:val="clear" w:color="auto" w:fill="FFFFFF"/>
      <w:tabs>
        <w:tab w:val="left" w:pos="75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ro-MD" w:eastAsia="ru-RU"/>
    </w:rPr>
  </w:style>
  <w:style w:type="paragraph" w:styleId="Heading4">
    <w:name w:val="heading 4"/>
    <w:basedOn w:val="Normal"/>
    <w:next w:val="Normal"/>
    <w:link w:val="Heading4Char"/>
    <w:qFormat/>
    <w:rsid w:val="00EB6696"/>
    <w:pPr>
      <w:keepNext/>
      <w:shd w:val="clear" w:color="auto" w:fill="FFFFFF"/>
      <w:tabs>
        <w:tab w:val="left" w:pos="754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o-MD" w:eastAsia="ru-RU"/>
    </w:rPr>
  </w:style>
  <w:style w:type="paragraph" w:styleId="Heading7">
    <w:name w:val="heading 7"/>
    <w:basedOn w:val="Normal"/>
    <w:next w:val="Normal"/>
    <w:link w:val="Heading7Char"/>
    <w:qFormat/>
    <w:rsid w:val="00EB6696"/>
    <w:pPr>
      <w:keepNext/>
      <w:shd w:val="clear" w:color="auto" w:fill="FFFFFF"/>
      <w:spacing w:after="0" w:line="240" w:lineRule="auto"/>
      <w:outlineLvl w:val="6"/>
    </w:pPr>
    <w:rPr>
      <w:rFonts w:ascii="Times New Roman" w:eastAsia="Times New Roman" w:hAnsi="Times New Roman" w:cs="Times New Roman"/>
      <w:b/>
      <w:spacing w:val="-4"/>
      <w:sz w:val="24"/>
      <w:szCs w:val="20"/>
      <w:lang w:val="ro-RO" w:eastAsia="ru-RU"/>
    </w:rPr>
  </w:style>
  <w:style w:type="paragraph" w:styleId="Heading9">
    <w:name w:val="heading 9"/>
    <w:basedOn w:val="Normal"/>
    <w:next w:val="Normal"/>
    <w:link w:val="Heading9Char"/>
    <w:qFormat/>
    <w:rsid w:val="00EB669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pacing w:val="3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4E6B"/>
  </w:style>
  <w:style w:type="character" w:styleId="Strong">
    <w:name w:val="Strong"/>
    <w:basedOn w:val="DefaultParagraphFont"/>
    <w:uiPriority w:val="22"/>
    <w:qFormat/>
    <w:rsid w:val="00144E6B"/>
    <w:rPr>
      <w:b/>
      <w:bCs/>
    </w:rPr>
  </w:style>
  <w:style w:type="character" w:customStyle="1" w:styleId="docheader">
    <w:name w:val="doc_header"/>
    <w:basedOn w:val="DefaultParagraphFont"/>
    <w:rsid w:val="00144E6B"/>
  </w:style>
  <w:style w:type="character" w:styleId="Hyperlink">
    <w:name w:val="Hyperlink"/>
    <w:basedOn w:val="DefaultParagraphFont"/>
    <w:uiPriority w:val="99"/>
    <w:unhideWhenUsed/>
    <w:rsid w:val="00144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E6B"/>
    <w:pPr>
      <w:ind w:left="720"/>
      <w:contextualSpacing/>
    </w:pPr>
  </w:style>
  <w:style w:type="table" w:styleId="TableGrid">
    <w:name w:val="Table Grid"/>
    <w:basedOn w:val="TableNormal"/>
    <w:uiPriority w:val="59"/>
    <w:rsid w:val="00144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4DBC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rsid w:val="00284F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284F41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669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6696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B6696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Heading3Char">
    <w:name w:val="Heading 3 Char"/>
    <w:basedOn w:val="DefaultParagraphFont"/>
    <w:link w:val="Heading3"/>
    <w:rsid w:val="00EB6696"/>
    <w:rPr>
      <w:rFonts w:ascii="Times New Roman" w:eastAsia="Times New Roman" w:hAnsi="Times New Roman" w:cs="Times New Roman"/>
      <w:b/>
      <w:sz w:val="24"/>
      <w:szCs w:val="20"/>
      <w:shd w:val="clear" w:color="auto" w:fill="FFFFFF"/>
      <w:lang w:val="ro-MD" w:eastAsia="ru-RU"/>
    </w:rPr>
  </w:style>
  <w:style w:type="character" w:customStyle="1" w:styleId="Heading4Char">
    <w:name w:val="Heading 4 Char"/>
    <w:basedOn w:val="DefaultParagraphFont"/>
    <w:link w:val="Heading4"/>
    <w:rsid w:val="00EB6696"/>
    <w:rPr>
      <w:rFonts w:ascii="Times New Roman" w:eastAsia="Times New Roman" w:hAnsi="Times New Roman" w:cs="Times New Roman"/>
      <w:sz w:val="28"/>
      <w:szCs w:val="20"/>
      <w:shd w:val="clear" w:color="auto" w:fill="FFFFFF"/>
      <w:lang w:val="ro-MD" w:eastAsia="ru-RU"/>
    </w:rPr>
  </w:style>
  <w:style w:type="character" w:customStyle="1" w:styleId="Heading7Char">
    <w:name w:val="Heading 7 Char"/>
    <w:basedOn w:val="DefaultParagraphFont"/>
    <w:link w:val="Heading7"/>
    <w:rsid w:val="00EB6696"/>
    <w:rPr>
      <w:rFonts w:ascii="Times New Roman" w:eastAsia="Times New Roman" w:hAnsi="Times New Roman" w:cs="Times New Roman"/>
      <w:b/>
      <w:spacing w:val="-4"/>
      <w:sz w:val="24"/>
      <w:szCs w:val="20"/>
      <w:shd w:val="clear" w:color="auto" w:fill="FFFFFF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EB6696"/>
    <w:rPr>
      <w:rFonts w:ascii="Times New Roman" w:eastAsia="Times New Roman" w:hAnsi="Times New Roman" w:cs="Times New Roman"/>
      <w:b/>
      <w:spacing w:val="3"/>
      <w:szCs w:val="20"/>
      <w:lang w:val="ro-RO" w:eastAsia="ru-RU"/>
    </w:rPr>
  </w:style>
  <w:style w:type="paragraph" w:styleId="NormalWeb">
    <w:name w:val="Normal (Web)"/>
    <w:basedOn w:val="Normal"/>
    <w:rsid w:val="00EB66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B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index.php?action=view&amp;view=doc&amp;lang=1&amp;id=285908" TargetMode="External"/><Relationship Id="rId13" Type="http://schemas.openxmlformats.org/officeDocument/2006/relationships/hyperlink" Target="http://lex.justice.md/md/335926/" TargetMode="External"/><Relationship Id="rId18" Type="http://schemas.openxmlformats.org/officeDocument/2006/relationships/hyperlink" Target="http://lex.justice.md/md/35946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ex.justice.md/document_rom.php?id=1F598F0A:CC1EA666" TargetMode="External"/><Relationship Id="rId12" Type="http://schemas.openxmlformats.org/officeDocument/2006/relationships/hyperlink" Target="http://lex.justice.md/index.php?action=view&amp;view=doc&amp;lang=1&amp;id=333601" TargetMode="External"/><Relationship Id="rId17" Type="http://schemas.openxmlformats.org/officeDocument/2006/relationships/hyperlink" Target="http://lex.justice.md/viewdoc.php?action=view&amp;view=doc&amp;id=350642&amp;lang=1" TargetMode="External"/><Relationship Id="rId2" Type="http://schemas.openxmlformats.org/officeDocument/2006/relationships/styles" Target="styles.xml"/><Relationship Id="rId16" Type="http://schemas.openxmlformats.org/officeDocument/2006/relationships/hyperlink" Target="http://lex.justice.md/md/344127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ex.justice.md/viewdoc.php?id=285912&amp;lang=1" TargetMode="External"/><Relationship Id="rId11" Type="http://schemas.openxmlformats.org/officeDocument/2006/relationships/hyperlink" Target="http://lex.justice.md/md/325812/" TargetMode="External"/><Relationship Id="rId5" Type="http://schemas.openxmlformats.org/officeDocument/2006/relationships/hyperlink" Target="http://lex.justice.md/index.php?action=view&amp;view=doc&amp;lang=1&amp;id=285910" TargetMode="External"/><Relationship Id="rId15" Type="http://schemas.openxmlformats.org/officeDocument/2006/relationships/hyperlink" Target="http://lex.justice.md/viewdoc.php?action=view&amp;view=doc&amp;id=344126&amp;lang=1" TargetMode="External"/><Relationship Id="rId10" Type="http://schemas.openxmlformats.org/officeDocument/2006/relationships/hyperlink" Target="http://lex.justice.md/document_rom.php?id=74ADAD31:007AFDFD" TargetMode="External"/><Relationship Id="rId19" Type="http://schemas.openxmlformats.org/officeDocument/2006/relationships/hyperlink" Target="https://www.legis.md/cautare/getResults?doc_id=132609&amp;lang=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.justice.md/document_rom.php?id=4A74CBD7:AD6C4F6C" TargetMode="External"/><Relationship Id="rId14" Type="http://schemas.openxmlformats.org/officeDocument/2006/relationships/hyperlink" Target="http://lex.justice.md/index.php?action=view&amp;view=doc&amp;lang=1&amp;id=34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Valeriu Berlinschi</cp:lastModifiedBy>
  <cp:revision>10</cp:revision>
  <dcterms:created xsi:type="dcterms:W3CDTF">2015-11-12T07:37:00Z</dcterms:created>
  <dcterms:modified xsi:type="dcterms:W3CDTF">2022-12-14T11:54:00Z</dcterms:modified>
</cp:coreProperties>
</file>