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66698" w14:textId="4E10FE8E" w:rsidR="005C1AA0" w:rsidRPr="008339EA" w:rsidRDefault="005C1AA0" w:rsidP="007771E9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147313">
        <w:rPr>
          <w:rFonts w:ascii="Times New Roman" w:hAnsi="Times New Roman" w:cs="Times New Roman"/>
          <w:b/>
          <w:bCs/>
          <w:lang w:val="it-IT"/>
        </w:rPr>
        <w:t>Planul de activitate</w:t>
      </w:r>
      <w:r w:rsidR="007771E9">
        <w:rPr>
          <w:rFonts w:ascii="Times New Roman" w:hAnsi="Times New Roman" w:cs="Times New Roman"/>
          <w:b/>
          <w:bCs/>
          <w:lang w:val="it-IT"/>
        </w:rPr>
        <w:t xml:space="preserve"> al </w:t>
      </w:r>
      <w:r w:rsidR="00AE08FD">
        <w:rPr>
          <w:rFonts w:ascii="Times New Roman" w:hAnsi="Times New Roman" w:cs="Times New Roman"/>
          <w:b/>
          <w:bCs/>
          <w:lang w:val="it-IT"/>
        </w:rPr>
        <w:t xml:space="preserve">CNCNC </w:t>
      </w:r>
      <w:r w:rsidRPr="00147313">
        <w:rPr>
          <w:rFonts w:ascii="Times New Roman" w:hAnsi="Times New Roman" w:cs="Times New Roman"/>
          <w:b/>
          <w:bCs/>
          <w:lang w:val="it-IT"/>
        </w:rPr>
        <w:t>pentru semestrul II</w:t>
      </w:r>
      <w:r w:rsidR="007771E9">
        <w:rPr>
          <w:rFonts w:ascii="Times New Roman" w:hAnsi="Times New Roman" w:cs="Times New Roman"/>
          <w:b/>
          <w:bCs/>
          <w:lang w:val="it-IT"/>
        </w:rPr>
        <w:t xml:space="preserve">, </w:t>
      </w:r>
      <w:r w:rsidRPr="00147313">
        <w:rPr>
          <w:rFonts w:ascii="Times New Roman" w:hAnsi="Times New Roman" w:cs="Times New Roman"/>
          <w:b/>
          <w:bCs/>
          <w:lang w:val="it-IT"/>
        </w:rPr>
        <w:t>anul 2024</w:t>
      </w:r>
    </w:p>
    <w:tbl>
      <w:tblPr>
        <w:tblStyle w:val="ac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552"/>
        <w:gridCol w:w="1843"/>
        <w:gridCol w:w="2551"/>
      </w:tblGrid>
      <w:tr w:rsidR="00E92B49" w:rsidRPr="00124E30" w14:paraId="48831889" w14:textId="77777777" w:rsidTr="00C44FBE">
        <w:tc>
          <w:tcPr>
            <w:tcW w:w="568" w:type="dxa"/>
          </w:tcPr>
          <w:p w14:paraId="1674413D" w14:textId="1BFB3521" w:rsidR="005C1AA0" w:rsidRPr="00124E30" w:rsidRDefault="00155D33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N</w:t>
            </w:r>
            <w:r w:rsidR="00F63AB0"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r</w:t>
            </w: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. d/o</w:t>
            </w:r>
          </w:p>
        </w:tc>
        <w:tc>
          <w:tcPr>
            <w:tcW w:w="6662" w:type="dxa"/>
          </w:tcPr>
          <w:p w14:paraId="04F77158" w14:textId="06E77EC2" w:rsidR="005C1AA0" w:rsidRPr="00124E30" w:rsidRDefault="005C1AA0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Subiectul</w:t>
            </w:r>
          </w:p>
        </w:tc>
        <w:tc>
          <w:tcPr>
            <w:tcW w:w="2552" w:type="dxa"/>
          </w:tcPr>
          <w:p w14:paraId="23C3E894" w14:textId="2986CE6E" w:rsidR="005C1AA0" w:rsidRPr="00124E30" w:rsidRDefault="005C1AA0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Inițiator</w:t>
            </w:r>
          </w:p>
        </w:tc>
        <w:tc>
          <w:tcPr>
            <w:tcW w:w="1843" w:type="dxa"/>
          </w:tcPr>
          <w:p w14:paraId="2DBE44AB" w14:textId="11BD0843" w:rsidR="005C1AA0" w:rsidRPr="00124E30" w:rsidRDefault="005C1AA0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Perioada</w:t>
            </w:r>
          </w:p>
        </w:tc>
        <w:tc>
          <w:tcPr>
            <w:tcW w:w="2551" w:type="dxa"/>
          </w:tcPr>
          <w:p w14:paraId="5E581C2F" w14:textId="77777777" w:rsidR="00E92B49" w:rsidRPr="00124E30" w:rsidRDefault="005C1AA0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Raportor/</w:t>
            </w:r>
          </w:p>
          <w:p w14:paraId="775D11DC" w14:textId="38E5AE2F" w:rsidR="005C1AA0" w:rsidRPr="00124E30" w:rsidRDefault="005C1AA0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coraportor</w:t>
            </w:r>
          </w:p>
        </w:tc>
      </w:tr>
      <w:tr w:rsidR="00663E71" w:rsidRPr="00124E30" w14:paraId="6C0A8D2A" w14:textId="77777777" w:rsidTr="00C44FBE">
        <w:tc>
          <w:tcPr>
            <w:tcW w:w="568" w:type="dxa"/>
          </w:tcPr>
          <w:p w14:paraId="40FB474D" w14:textId="0A04C50C" w:rsidR="00663E71" w:rsidRPr="00124E30" w:rsidRDefault="00663E71" w:rsidP="007771E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6662" w:type="dxa"/>
          </w:tcPr>
          <w:p w14:paraId="02EB1929" w14:textId="6BD68009" w:rsidR="00663E71" w:rsidRPr="00124E30" w:rsidRDefault="00663E71" w:rsidP="007771E9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  <w:t>Cu privire la aprobarea Planului CNCNC pentru semestrul II, 2024</w:t>
            </w:r>
          </w:p>
        </w:tc>
        <w:tc>
          <w:tcPr>
            <w:tcW w:w="2552" w:type="dxa"/>
          </w:tcPr>
          <w:p w14:paraId="1030F89D" w14:textId="19D49419" w:rsidR="00663E71" w:rsidRPr="00124E30" w:rsidRDefault="00663E71" w:rsidP="007771E9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MMPS</w:t>
            </w:r>
            <w:r w:rsidR="00425588"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 xml:space="preserve">, </w:t>
            </w: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CNSM</w:t>
            </w:r>
            <w:r w:rsidR="00425588"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 xml:space="preserve">, </w:t>
            </w:r>
            <w:r w:rsidR="00B67CE4"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</w:tc>
        <w:tc>
          <w:tcPr>
            <w:tcW w:w="1843" w:type="dxa"/>
          </w:tcPr>
          <w:p w14:paraId="41BE53CA" w14:textId="5BBA604A" w:rsidR="00663E71" w:rsidRPr="00124E30" w:rsidRDefault="00AE2220" w:rsidP="007771E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FB52BF" w:rsidRPr="00124E30">
              <w:rPr>
                <w:rFonts w:ascii="Times New Roman" w:hAnsi="Times New Roman" w:cs="Times New Roman"/>
                <w:sz w:val="22"/>
                <w:szCs w:val="22"/>
              </w:rPr>
              <w:t>ugu</w:t>
            </w:r>
            <w:r w:rsidR="0082671C" w:rsidRPr="00124E30">
              <w:rPr>
                <w:rFonts w:ascii="Times New Roman" w:hAnsi="Times New Roman" w:cs="Times New Roman"/>
                <w:sz w:val="22"/>
                <w:szCs w:val="22"/>
              </w:rPr>
              <w:t>st</w:t>
            </w:r>
          </w:p>
        </w:tc>
        <w:tc>
          <w:tcPr>
            <w:tcW w:w="2551" w:type="dxa"/>
          </w:tcPr>
          <w:p w14:paraId="3DA13211" w14:textId="1F0D09EC" w:rsidR="00663E71" w:rsidRPr="00124E30" w:rsidRDefault="00663E71" w:rsidP="00124E30">
            <w:pPr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Secretariatul</w:t>
            </w: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CNCNC</w:t>
            </w:r>
          </w:p>
        </w:tc>
      </w:tr>
      <w:tr w:rsidR="00124E30" w:rsidRPr="00124E30" w14:paraId="02831F86" w14:textId="77777777" w:rsidTr="00C44FBE">
        <w:tc>
          <w:tcPr>
            <w:tcW w:w="568" w:type="dxa"/>
          </w:tcPr>
          <w:p w14:paraId="7ACDF79F" w14:textId="3E35E7F8" w:rsidR="00124E30" w:rsidRPr="00124E30" w:rsidRDefault="00124E30" w:rsidP="00124E3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6662" w:type="dxa"/>
          </w:tcPr>
          <w:p w14:paraId="4AA181B4" w14:textId="26AF1B6C" w:rsidR="00124E30" w:rsidRPr="00124E30" w:rsidRDefault="00124E30" w:rsidP="00124E3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  <w:t>Cu privire la aprobarea modificărilor ce se operează în Regulamentul  CNCNC</w:t>
            </w:r>
          </w:p>
        </w:tc>
        <w:tc>
          <w:tcPr>
            <w:tcW w:w="2552" w:type="dxa"/>
          </w:tcPr>
          <w:p w14:paraId="30F9A272" w14:textId="7A4C2EF5" w:rsidR="00124E30" w:rsidRPr="00124E30" w:rsidRDefault="00124E30" w:rsidP="00124E30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CNSM, CNPM</w:t>
            </w:r>
          </w:p>
        </w:tc>
        <w:tc>
          <w:tcPr>
            <w:tcW w:w="1843" w:type="dxa"/>
          </w:tcPr>
          <w:p w14:paraId="73D9B0E6" w14:textId="753789EA" w:rsidR="00124E30" w:rsidRPr="00124E30" w:rsidRDefault="00124E30" w:rsidP="00124E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</w:p>
        </w:tc>
        <w:tc>
          <w:tcPr>
            <w:tcW w:w="2551" w:type="dxa"/>
          </w:tcPr>
          <w:p w14:paraId="6200295A" w14:textId="77777777" w:rsidR="00124E30" w:rsidRPr="00124E30" w:rsidRDefault="00124E30" w:rsidP="00124E30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CNSM, CNPM, </w:t>
            </w:r>
          </w:p>
          <w:p w14:paraId="01645E52" w14:textId="6C751053" w:rsidR="00124E30" w:rsidRPr="00124E30" w:rsidRDefault="00124E30" w:rsidP="00124E30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</w:t>
            </w:r>
          </w:p>
        </w:tc>
      </w:tr>
      <w:tr w:rsidR="00707B6B" w:rsidRPr="00124E30" w14:paraId="54CD3A7B" w14:textId="77777777" w:rsidTr="00C44FBE">
        <w:tc>
          <w:tcPr>
            <w:tcW w:w="568" w:type="dxa"/>
          </w:tcPr>
          <w:p w14:paraId="3EB43F77" w14:textId="3510F2AE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6662" w:type="dxa"/>
          </w:tcPr>
          <w:p w14:paraId="23F3833C" w14:textId="321AB593" w:rsidR="00707B6B" w:rsidRPr="00124E30" w:rsidRDefault="00707B6B" w:rsidP="00707B6B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Referitor la plata despăgubirii pentru absența forțată de la muncă (art.90 alin.(2) din Codul muncii) </w:t>
            </w:r>
          </w:p>
        </w:tc>
        <w:tc>
          <w:tcPr>
            <w:tcW w:w="2552" w:type="dxa"/>
          </w:tcPr>
          <w:p w14:paraId="45B48744" w14:textId="77777777" w:rsidR="00707B6B" w:rsidRPr="00124E30" w:rsidRDefault="00707B6B" w:rsidP="00707B6B">
            <w:pPr>
              <w:ind w:left="3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 xml:space="preserve">CNSM </w:t>
            </w:r>
          </w:p>
          <w:p w14:paraId="4FFE67D1" w14:textId="39B624C1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 xml:space="preserve">prin intermediul Comisiei parlamentare protecție socială, sănătate și familie </w:t>
            </w:r>
          </w:p>
        </w:tc>
        <w:tc>
          <w:tcPr>
            <w:tcW w:w="1843" w:type="dxa"/>
          </w:tcPr>
          <w:p w14:paraId="6DE1A0A7" w14:textId="1BACCCE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highlight w:val="yellow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4F3E0DD1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CNSM, CNPM,</w:t>
            </w:r>
          </w:p>
          <w:p w14:paraId="03DD1DCF" w14:textId="1AA4D87B" w:rsidR="00707B6B" w:rsidRPr="00124E30" w:rsidRDefault="00707B6B" w:rsidP="00707B6B">
            <w:pPr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</w:t>
            </w:r>
          </w:p>
        </w:tc>
      </w:tr>
      <w:tr w:rsidR="00707B6B" w:rsidRPr="00124E30" w14:paraId="0795EA26" w14:textId="77777777" w:rsidTr="00C44FBE">
        <w:tc>
          <w:tcPr>
            <w:tcW w:w="568" w:type="dxa"/>
          </w:tcPr>
          <w:p w14:paraId="324789CE" w14:textId="663AD20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6662" w:type="dxa"/>
          </w:tcPr>
          <w:p w14:paraId="7D7E77AD" w14:textId="41119A16" w:rsidR="00707B6B" w:rsidRPr="00124E30" w:rsidRDefault="00707B6B" w:rsidP="00707B6B">
            <w:pPr>
              <w:ind w:left="3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Delimitarea terenurilor proprietate municipală și de stat</w:t>
            </w:r>
          </w:p>
        </w:tc>
        <w:tc>
          <w:tcPr>
            <w:tcW w:w="2552" w:type="dxa"/>
          </w:tcPr>
          <w:p w14:paraId="77C231DD" w14:textId="5B5108B2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</w:tc>
        <w:tc>
          <w:tcPr>
            <w:tcW w:w="1843" w:type="dxa"/>
          </w:tcPr>
          <w:p w14:paraId="6FFFDB9A" w14:textId="4EC7722D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5473F632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CNPM</w:t>
            </w:r>
          </w:p>
          <w:p w14:paraId="45988793" w14:textId="45A7CCC9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707B6B" w:rsidRPr="00124E30" w14:paraId="60674C26" w14:textId="77777777" w:rsidTr="00C44FBE">
        <w:tc>
          <w:tcPr>
            <w:tcW w:w="568" w:type="dxa"/>
          </w:tcPr>
          <w:p w14:paraId="5E499A94" w14:textId="1B7F9CDD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6662" w:type="dxa"/>
          </w:tcPr>
          <w:p w14:paraId="48BC08AA" w14:textId="7FB8D1CC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Modificarea (concretizarea) legislației la formarea și înregistrarea superficiilor legale</w:t>
            </w:r>
          </w:p>
        </w:tc>
        <w:tc>
          <w:tcPr>
            <w:tcW w:w="2552" w:type="dxa"/>
          </w:tcPr>
          <w:p w14:paraId="7055860D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  <w:p w14:paraId="70A546FC" w14:textId="7A0CE3B2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0FA11A9A" w14:textId="1C04A62C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August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32862C89" w14:textId="7967ACCA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CNPM</w:t>
            </w:r>
          </w:p>
        </w:tc>
      </w:tr>
      <w:tr w:rsidR="00707B6B" w:rsidRPr="00124E30" w14:paraId="4FEBAF16" w14:textId="77777777" w:rsidTr="00C44FBE">
        <w:tc>
          <w:tcPr>
            <w:tcW w:w="568" w:type="dxa"/>
          </w:tcPr>
          <w:p w14:paraId="06BC2A91" w14:textId="09B18A21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6662" w:type="dxa"/>
          </w:tcPr>
          <w:p w14:paraId="7BB9ACA0" w14:textId="05E0279F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reexaminarea salariului minim</w:t>
            </w:r>
          </w:p>
        </w:tc>
        <w:tc>
          <w:tcPr>
            <w:tcW w:w="2552" w:type="dxa"/>
          </w:tcPr>
          <w:p w14:paraId="1D207FEC" w14:textId="035CA248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02D835B6" w14:textId="13CA5B62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Lunar</w:t>
            </w:r>
          </w:p>
        </w:tc>
        <w:tc>
          <w:tcPr>
            <w:tcW w:w="2551" w:type="dxa"/>
          </w:tcPr>
          <w:p w14:paraId="3B914AB4" w14:textId="55206D0E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MMPS, MF, CNSM, CNPM</w:t>
            </w:r>
          </w:p>
        </w:tc>
      </w:tr>
      <w:tr w:rsidR="00707B6B" w:rsidRPr="00124E30" w14:paraId="511F437F" w14:textId="77777777" w:rsidTr="00C44FBE">
        <w:tc>
          <w:tcPr>
            <w:tcW w:w="568" w:type="dxa"/>
          </w:tcPr>
          <w:p w14:paraId="110F056C" w14:textId="7B0CBE2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6662" w:type="dxa"/>
          </w:tcPr>
          <w:p w14:paraId="084FCADE" w14:textId="123B1D30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Modificarea Legii nr. 200/2010 privind regimul străinilor în Republica Moldova (garanții minime de salarizare)</w:t>
            </w:r>
          </w:p>
        </w:tc>
        <w:tc>
          <w:tcPr>
            <w:tcW w:w="2552" w:type="dxa"/>
          </w:tcPr>
          <w:p w14:paraId="00DB6C7E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  <w:p w14:paraId="78266DD4" w14:textId="6B455516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</w:p>
        </w:tc>
        <w:tc>
          <w:tcPr>
            <w:tcW w:w="1843" w:type="dxa"/>
          </w:tcPr>
          <w:p w14:paraId="7CDDDE22" w14:textId="7777777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Septembrie</w:t>
            </w:r>
          </w:p>
          <w:p w14:paraId="75504D48" w14:textId="0816BC60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2551" w:type="dxa"/>
          </w:tcPr>
          <w:p w14:paraId="24B1B952" w14:textId="669FBFAD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CNPM, MMPS, MDED</w:t>
            </w:r>
          </w:p>
        </w:tc>
      </w:tr>
      <w:tr w:rsidR="00707B6B" w:rsidRPr="00124E30" w14:paraId="0A95CD3C" w14:textId="77777777" w:rsidTr="00C44FBE">
        <w:tc>
          <w:tcPr>
            <w:tcW w:w="568" w:type="dxa"/>
          </w:tcPr>
          <w:p w14:paraId="6A610128" w14:textId="22A24DD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6662" w:type="dxa"/>
          </w:tcPr>
          <w:p w14:paraId="267638D2" w14:textId="198948DC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  <w:t>Cu privire la propunerea sindicatelor de modificare a legislației în domeniul salarizării (Legea nr. 270/2018 privind sistemul unitar de salarizare în sectorul bugetar și Legea salarizării nr. 847/2002).</w:t>
            </w:r>
          </w:p>
        </w:tc>
        <w:tc>
          <w:tcPr>
            <w:tcW w:w="2552" w:type="dxa"/>
          </w:tcPr>
          <w:p w14:paraId="42BCE0CF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  <w:p w14:paraId="206E893D" w14:textId="23CBE357" w:rsidR="00707B6B" w:rsidRPr="00124E30" w:rsidRDefault="00707B6B" w:rsidP="00707B6B">
            <w:pPr>
              <w:ind w:left="35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</w:p>
        </w:tc>
        <w:tc>
          <w:tcPr>
            <w:tcW w:w="1843" w:type="dxa"/>
          </w:tcPr>
          <w:p w14:paraId="63094A93" w14:textId="7777777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Septembrie</w:t>
            </w:r>
          </w:p>
          <w:p w14:paraId="4B939E6F" w14:textId="2D6200F8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</w:tcPr>
          <w:p w14:paraId="767EE063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CNSM, MF, MMPS, CNPM,</w:t>
            </w:r>
          </w:p>
          <w:p w14:paraId="7931E7C8" w14:textId="7DC5D62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</w:tr>
      <w:tr w:rsidR="00707B6B" w:rsidRPr="00124E30" w14:paraId="17F260DE" w14:textId="77777777" w:rsidTr="00C44FBE">
        <w:trPr>
          <w:trHeight w:val="70"/>
        </w:trPr>
        <w:tc>
          <w:tcPr>
            <w:tcW w:w="568" w:type="dxa"/>
          </w:tcPr>
          <w:p w14:paraId="05D7F06C" w14:textId="33E6292D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6662" w:type="dxa"/>
          </w:tcPr>
          <w:p w14:paraId="482F0539" w14:textId="7C7320E2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Asigurarea angajaților MAI cu norma de  hrană/indemnizație de hrană</w:t>
            </w:r>
          </w:p>
        </w:tc>
        <w:tc>
          <w:tcPr>
            <w:tcW w:w="2552" w:type="dxa"/>
          </w:tcPr>
          <w:p w14:paraId="67C18618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/>
              <w:rPr>
                <w:rFonts w:ascii="Times New Roman" w:hAnsi="Times New Roman" w:cs="Times New Roman"/>
                <w:sz w:val="22"/>
                <w:szCs w:val="22"/>
                <w:lang w:val="ro-MD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MAI</w:t>
            </w:r>
          </w:p>
          <w:p w14:paraId="4EE83911" w14:textId="06423AA3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Federația Sindicatelor din Moldova ,,SINDLEX”</w:t>
            </w:r>
          </w:p>
        </w:tc>
        <w:tc>
          <w:tcPr>
            <w:tcW w:w="1843" w:type="dxa"/>
          </w:tcPr>
          <w:p w14:paraId="35D0329E" w14:textId="7777777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Septembrie</w:t>
            </w:r>
          </w:p>
          <w:p w14:paraId="3DE22774" w14:textId="438CBF11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it-IT" w:eastAsia="ru-RU"/>
              </w:rPr>
            </w:pPr>
          </w:p>
        </w:tc>
        <w:tc>
          <w:tcPr>
            <w:tcW w:w="2551" w:type="dxa"/>
          </w:tcPr>
          <w:p w14:paraId="0F32A21B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Ministerul Afacerilor Interne</w:t>
            </w:r>
          </w:p>
          <w:p w14:paraId="281064A9" w14:textId="24819CF5" w:rsidR="00707B6B" w:rsidRPr="00124E30" w:rsidRDefault="00707B6B" w:rsidP="00707B6B">
            <w:pPr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Ministerul Finanțelor</w:t>
            </w:r>
          </w:p>
        </w:tc>
      </w:tr>
      <w:tr w:rsidR="00707B6B" w:rsidRPr="00124E30" w14:paraId="09F49B9A" w14:textId="77777777" w:rsidTr="00C44FBE">
        <w:tc>
          <w:tcPr>
            <w:tcW w:w="568" w:type="dxa"/>
          </w:tcPr>
          <w:p w14:paraId="6B321D9C" w14:textId="30C07DFE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0</w:t>
            </w:r>
          </w:p>
        </w:tc>
        <w:tc>
          <w:tcPr>
            <w:tcW w:w="6662" w:type="dxa"/>
          </w:tcPr>
          <w:p w14:paraId="7CA6E6A6" w14:textId="3B759033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Modificarea Codului muncii pentru reglementarea conflictelor de interese</w:t>
            </w:r>
          </w:p>
        </w:tc>
        <w:tc>
          <w:tcPr>
            <w:tcW w:w="2552" w:type="dxa"/>
          </w:tcPr>
          <w:p w14:paraId="3D456468" w14:textId="0735093A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  <w:p w14:paraId="29EB6D9C" w14:textId="2829D63C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</w:p>
        </w:tc>
        <w:tc>
          <w:tcPr>
            <w:tcW w:w="1843" w:type="dxa"/>
          </w:tcPr>
          <w:p w14:paraId="3564085E" w14:textId="7777777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Septembrie</w:t>
            </w:r>
          </w:p>
          <w:p w14:paraId="47D8C486" w14:textId="3043D58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2551" w:type="dxa"/>
          </w:tcPr>
          <w:p w14:paraId="5287696F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CNPM, CNSM,</w:t>
            </w:r>
          </w:p>
          <w:p w14:paraId="61F83420" w14:textId="2FE4B8C4" w:rsidR="00707B6B" w:rsidRPr="00124E30" w:rsidRDefault="00707B6B" w:rsidP="00707B6B">
            <w:pPr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MMPS, MJ, ANI</w:t>
            </w:r>
          </w:p>
        </w:tc>
      </w:tr>
      <w:tr w:rsidR="00707B6B" w:rsidRPr="00124E30" w14:paraId="1C3915BD" w14:textId="77777777" w:rsidTr="00C44FBE">
        <w:tc>
          <w:tcPr>
            <w:tcW w:w="568" w:type="dxa"/>
          </w:tcPr>
          <w:p w14:paraId="6CD5CA3E" w14:textId="31FC4E1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6662" w:type="dxa"/>
          </w:tcPr>
          <w:p w14:paraId="60BCA48F" w14:textId="74911130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situa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ț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ia în domeniul securității și sănătății în muncă</w:t>
            </w:r>
          </w:p>
        </w:tc>
        <w:tc>
          <w:tcPr>
            <w:tcW w:w="2552" w:type="dxa"/>
          </w:tcPr>
          <w:p w14:paraId="590E88A8" w14:textId="2A8B4B6A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</w:t>
            </w:r>
          </w:p>
          <w:p w14:paraId="4001DB7D" w14:textId="25A8D560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224E2693" w14:textId="6C32E84A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Octombrie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2B2A98EA" w14:textId="426E82FB" w:rsidR="00707B6B" w:rsidRPr="00124E30" w:rsidRDefault="00707B6B" w:rsidP="00707B6B">
            <w:pPr>
              <w:ind w:left="31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ISM, MMPS, CNSM, CNPM</w:t>
            </w:r>
          </w:p>
        </w:tc>
      </w:tr>
      <w:tr w:rsidR="00707B6B" w:rsidRPr="00124E30" w14:paraId="34F9F941" w14:textId="77777777" w:rsidTr="00C44FBE">
        <w:tc>
          <w:tcPr>
            <w:tcW w:w="568" w:type="dxa"/>
          </w:tcPr>
          <w:p w14:paraId="7725BDA1" w14:textId="25920809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7DE8C3FE" w14:textId="40E9B816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ajustarea cadrului legal privind sistemul public de pensii (stabilirea pensiei anticipate pentru carieră lungă în cazul perioadelor de rezidențiat și intenatură/secundariat clinic al medicilor)</w:t>
            </w:r>
          </w:p>
        </w:tc>
        <w:tc>
          <w:tcPr>
            <w:tcW w:w="2552" w:type="dxa"/>
          </w:tcPr>
          <w:p w14:paraId="65B3E6E0" w14:textId="6147F92F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41AD061A" w14:textId="212F6E12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Octombrie</w:t>
            </w:r>
          </w:p>
        </w:tc>
        <w:tc>
          <w:tcPr>
            <w:tcW w:w="2551" w:type="dxa"/>
          </w:tcPr>
          <w:p w14:paraId="25CFEE69" w14:textId="339E74E4" w:rsidR="00707B6B" w:rsidRPr="00124E30" w:rsidRDefault="00707B6B" w:rsidP="00707B6B">
            <w:pPr>
              <w:ind w:left="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MMPS, CNAS, MS, Federația Sindicală ,,Sănătatea”</w:t>
            </w:r>
          </w:p>
        </w:tc>
      </w:tr>
      <w:tr w:rsidR="00707B6B" w:rsidRPr="00707B6B" w14:paraId="2A4C280D" w14:textId="77777777" w:rsidTr="00C44FBE">
        <w:tc>
          <w:tcPr>
            <w:tcW w:w="568" w:type="dxa"/>
          </w:tcPr>
          <w:p w14:paraId="2C490AA9" w14:textId="4F14789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6662" w:type="dxa"/>
          </w:tcPr>
          <w:p w14:paraId="092AC14D" w14:textId="2E23AB41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inițierea procesului de ratificare a Conventiei OIM nr. 167/1988 privind securitatea și sănătatea în construcții</w:t>
            </w:r>
          </w:p>
        </w:tc>
        <w:tc>
          <w:tcPr>
            <w:tcW w:w="2552" w:type="dxa"/>
          </w:tcPr>
          <w:p w14:paraId="48465A86" w14:textId="296DAC1D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4E0B9F52" w14:textId="6F70A3A8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Octombrie</w:t>
            </w:r>
          </w:p>
        </w:tc>
        <w:tc>
          <w:tcPr>
            <w:tcW w:w="2551" w:type="dxa"/>
          </w:tcPr>
          <w:p w14:paraId="4F435D0A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MMPS, MIDR</w:t>
            </w:r>
          </w:p>
          <w:p w14:paraId="2EEBE20F" w14:textId="66552FF5" w:rsidR="00707B6B" w:rsidRPr="00124E30" w:rsidRDefault="00707B6B" w:rsidP="00707B6B">
            <w:pPr>
              <w:ind w:left="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Federația Sindicală ,,SINDICONS”</w:t>
            </w:r>
          </w:p>
        </w:tc>
      </w:tr>
      <w:tr w:rsidR="00707B6B" w:rsidRPr="00124E30" w14:paraId="4138939F" w14:textId="77777777" w:rsidTr="00C44FBE">
        <w:tc>
          <w:tcPr>
            <w:tcW w:w="568" w:type="dxa"/>
          </w:tcPr>
          <w:p w14:paraId="2DF53DFA" w14:textId="0FE0E7AF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6662" w:type="dxa"/>
          </w:tcPr>
          <w:p w14:paraId="34576654" w14:textId="210912A9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inițierea procesului de ratificare a Convenliei OIM nr. 94/1949 privind clauzele de muncă din contractele încheiate de autoritățile guvemamentale</w:t>
            </w:r>
          </w:p>
        </w:tc>
        <w:tc>
          <w:tcPr>
            <w:tcW w:w="2552" w:type="dxa"/>
          </w:tcPr>
          <w:p w14:paraId="17FD7B6F" w14:textId="741DA7DF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72751FC5" w14:textId="30BE04FB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Octombrie</w:t>
            </w:r>
          </w:p>
        </w:tc>
        <w:tc>
          <w:tcPr>
            <w:tcW w:w="2551" w:type="dxa"/>
          </w:tcPr>
          <w:p w14:paraId="1250CF97" w14:textId="04D1EB7A" w:rsidR="00707B6B" w:rsidRPr="00124E30" w:rsidRDefault="00707B6B" w:rsidP="00707B6B">
            <w:pPr>
              <w:ind w:left="31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CS, MF, MMPS, MIDR Federația Sindicală ,,SINDICONS”</w:t>
            </w:r>
          </w:p>
        </w:tc>
      </w:tr>
      <w:tr w:rsidR="00707B6B" w:rsidRPr="00124E30" w14:paraId="770AED37" w14:textId="77777777" w:rsidTr="00C44FBE">
        <w:tc>
          <w:tcPr>
            <w:tcW w:w="568" w:type="dxa"/>
          </w:tcPr>
          <w:p w14:paraId="3869B13A" w14:textId="1BC8EDA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662" w:type="dxa"/>
          </w:tcPr>
          <w:p w14:paraId="49C0D5BC" w14:textId="6AD77982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Inițierea procesului de ratificare a Conven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ț</w:t>
            </w: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iei OIM nr. 149/1977 privind angajarea, condițiile de muncă și de trai ale asistenților medicali</w:t>
            </w:r>
          </w:p>
        </w:tc>
        <w:tc>
          <w:tcPr>
            <w:tcW w:w="2552" w:type="dxa"/>
          </w:tcPr>
          <w:p w14:paraId="05D47B12" w14:textId="675D5261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438218FC" w14:textId="022E51A5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Octombrie</w:t>
            </w:r>
          </w:p>
        </w:tc>
        <w:tc>
          <w:tcPr>
            <w:tcW w:w="2551" w:type="dxa"/>
          </w:tcPr>
          <w:p w14:paraId="45FEEAD4" w14:textId="7777777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MS</w:t>
            </w:r>
          </w:p>
          <w:p w14:paraId="71056545" w14:textId="5F839039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Federația Sindicală ,,Sănătatea”</w:t>
            </w:r>
          </w:p>
        </w:tc>
      </w:tr>
      <w:tr w:rsidR="00707B6B" w:rsidRPr="00124E30" w14:paraId="10D9B3F2" w14:textId="77777777" w:rsidTr="00C44FBE">
        <w:tc>
          <w:tcPr>
            <w:tcW w:w="568" w:type="dxa"/>
          </w:tcPr>
          <w:p w14:paraId="256E550D" w14:textId="106252F9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6662" w:type="dxa"/>
          </w:tcPr>
          <w:p w14:paraId="14C1A699" w14:textId="209A5900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  <w:t>Cu privire la instanțele extrajudiciare de soluționare a litigiilor de muncă</w:t>
            </w:r>
          </w:p>
        </w:tc>
        <w:tc>
          <w:tcPr>
            <w:tcW w:w="2552" w:type="dxa"/>
          </w:tcPr>
          <w:p w14:paraId="5C552B64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MMPS</w:t>
            </w:r>
          </w:p>
          <w:p w14:paraId="6420EB02" w14:textId="4A6E85BA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CNSM</w:t>
            </w:r>
          </w:p>
        </w:tc>
        <w:tc>
          <w:tcPr>
            <w:tcW w:w="1843" w:type="dxa"/>
          </w:tcPr>
          <w:p w14:paraId="5DE4AB1A" w14:textId="0D0D07B7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47EDB479" w14:textId="77777777" w:rsidR="00707B6B" w:rsidRPr="00124E30" w:rsidRDefault="00707B6B" w:rsidP="00707B6B">
            <w:pPr>
              <w:ind w:left="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MMPS, ISM, CNSM,</w:t>
            </w:r>
          </w:p>
          <w:p w14:paraId="2884FC8F" w14:textId="05315A41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CNPM, OIM</w:t>
            </w:r>
          </w:p>
        </w:tc>
      </w:tr>
      <w:tr w:rsidR="00707B6B" w:rsidRPr="00124E30" w14:paraId="75D22161" w14:textId="77777777" w:rsidTr="00C44FBE">
        <w:tc>
          <w:tcPr>
            <w:tcW w:w="568" w:type="dxa"/>
          </w:tcPr>
          <w:p w14:paraId="285A13B2" w14:textId="2E1CEAB5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6662" w:type="dxa"/>
          </w:tcPr>
          <w:p w14:paraId="22B25F92" w14:textId="000861F5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Cu privire la conceptul privind munca prin agent de muncă temporară (inclusiv SSM – raport de muncă temporară)</w:t>
            </w:r>
          </w:p>
        </w:tc>
        <w:tc>
          <w:tcPr>
            <w:tcW w:w="2552" w:type="dxa"/>
          </w:tcPr>
          <w:p w14:paraId="30091797" w14:textId="5CA2B20B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MMPS</w:t>
            </w:r>
          </w:p>
        </w:tc>
        <w:tc>
          <w:tcPr>
            <w:tcW w:w="1843" w:type="dxa"/>
          </w:tcPr>
          <w:p w14:paraId="67DAD47E" w14:textId="5658D7FF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5116E168" w14:textId="3FBD3BAB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MMPS</w:t>
            </w:r>
          </w:p>
        </w:tc>
      </w:tr>
      <w:tr w:rsidR="00707B6B" w:rsidRPr="00124E30" w14:paraId="5CC168E0" w14:textId="77777777" w:rsidTr="00C44FBE">
        <w:tc>
          <w:tcPr>
            <w:tcW w:w="568" w:type="dxa"/>
          </w:tcPr>
          <w:p w14:paraId="32840458" w14:textId="099958F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6662" w:type="dxa"/>
          </w:tcPr>
          <w:p w14:paraId="0DA765AF" w14:textId="2B18B7A1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it-IT"/>
              </w:rPr>
              <w:t>Cu privire la modificarea cadrului normativ privind protecția tinerilor la locul de muncă (transpunerea Directivei 94/33/CE a Consiliului din 22 iunie 1994 privind protecția tinerilor la locul de muncă)</w:t>
            </w:r>
          </w:p>
        </w:tc>
        <w:tc>
          <w:tcPr>
            <w:tcW w:w="2552" w:type="dxa"/>
          </w:tcPr>
          <w:p w14:paraId="69F4A983" w14:textId="6E49721A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MMPS</w:t>
            </w:r>
          </w:p>
        </w:tc>
        <w:tc>
          <w:tcPr>
            <w:tcW w:w="1843" w:type="dxa"/>
          </w:tcPr>
          <w:p w14:paraId="6A17F69B" w14:textId="60A6A98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345C875A" w14:textId="50F8E69A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MMPS</w:t>
            </w:r>
          </w:p>
        </w:tc>
      </w:tr>
      <w:tr w:rsidR="00707B6B" w:rsidRPr="00124E30" w14:paraId="2CA87035" w14:textId="77777777" w:rsidTr="00C44FBE">
        <w:tc>
          <w:tcPr>
            <w:tcW w:w="568" w:type="dxa"/>
          </w:tcPr>
          <w:p w14:paraId="557AEE69" w14:textId="56320112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19</w:t>
            </w:r>
          </w:p>
        </w:tc>
        <w:tc>
          <w:tcPr>
            <w:tcW w:w="6662" w:type="dxa"/>
          </w:tcPr>
          <w:p w14:paraId="68191E6A" w14:textId="520DAAF5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ajustarea legislației privind asigurările obligatorii de asistență medicală</w:t>
            </w:r>
          </w:p>
        </w:tc>
        <w:tc>
          <w:tcPr>
            <w:tcW w:w="2552" w:type="dxa"/>
          </w:tcPr>
          <w:p w14:paraId="26B0B468" w14:textId="716450BE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6405C2D6" w14:textId="307A7DC3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4C106967" w14:textId="66377BAD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MS, MF, CNAM, CNSM, CNPM</w:t>
            </w:r>
          </w:p>
        </w:tc>
      </w:tr>
      <w:tr w:rsidR="00707B6B" w:rsidRPr="00124E30" w14:paraId="0FD1DEB5" w14:textId="77777777" w:rsidTr="00C44FBE">
        <w:tc>
          <w:tcPr>
            <w:tcW w:w="568" w:type="dxa"/>
          </w:tcPr>
          <w:p w14:paraId="3EEEFA05" w14:textId="19C78F07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0</w:t>
            </w:r>
          </w:p>
        </w:tc>
        <w:tc>
          <w:tcPr>
            <w:tcW w:w="6662" w:type="dxa"/>
          </w:tcPr>
          <w:p w14:paraId="70FA5FD0" w14:textId="799093E1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proiectul Legii fondurilor asigurării obligatorii de asistență medicală pentru anul 2025 (inclusiv amendamentele partenerilor sociali)</w:t>
            </w:r>
          </w:p>
        </w:tc>
        <w:tc>
          <w:tcPr>
            <w:tcW w:w="2552" w:type="dxa"/>
          </w:tcPr>
          <w:p w14:paraId="3A861E7E" w14:textId="77777777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MS</w:t>
            </w:r>
          </w:p>
          <w:p w14:paraId="503AB223" w14:textId="464C9613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76D0C10D" w14:textId="032629A1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418B15D8" w14:textId="6A17A6FB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MS, MF, CNAM, CNSM, CNPM</w:t>
            </w:r>
          </w:p>
        </w:tc>
      </w:tr>
      <w:tr w:rsidR="00707B6B" w:rsidRPr="00124E30" w14:paraId="033EA927" w14:textId="77777777" w:rsidTr="00C44FBE">
        <w:tc>
          <w:tcPr>
            <w:tcW w:w="568" w:type="dxa"/>
          </w:tcPr>
          <w:p w14:paraId="62227B23" w14:textId="3F01FF24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6662" w:type="dxa"/>
          </w:tcPr>
          <w:p w14:paraId="5FDACD8C" w14:textId="286DCC72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proiectul Legii bugetului asigurărilor sociale de stat pentru anul 2025 (inclusiv amendamentele partenerilor sociali)</w:t>
            </w:r>
          </w:p>
        </w:tc>
        <w:tc>
          <w:tcPr>
            <w:tcW w:w="2552" w:type="dxa"/>
          </w:tcPr>
          <w:p w14:paraId="1748F30E" w14:textId="77777777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</w:t>
            </w:r>
          </w:p>
          <w:p w14:paraId="680C59E9" w14:textId="64A1180E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3CE2289F" w14:textId="1324C53A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Noiembrie</w:t>
            </w:r>
          </w:p>
        </w:tc>
        <w:tc>
          <w:tcPr>
            <w:tcW w:w="2551" w:type="dxa"/>
          </w:tcPr>
          <w:p w14:paraId="4B3D2198" w14:textId="04AF0A61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</w:rPr>
              <w:t>MMPS, MF, CNAS, CNSM, CNPM</w:t>
            </w:r>
          </w:p>
        </w:tc>
      </w:tr>
      <w:tr w:rsidR="00707B6B" w:rsidRPr="00124E30" w14:paraId="7B72BF74" w14:textId="77777777" w:rsidTr="00C44FBE">
        <w:tc>
          <w:tcPr>
            <w:tcW w:w="568" w:type="dxa"/>
          </w:tcPr>
          <w:p w14:paraId="1ACCC5CD" w14:textId="58770A70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6662" w:type="dxa"/>
          </w:tcPr>
          <w:p w14:paraId="3CCD0B09" w14:textId="4A2DE994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 w:eastAsia="ru-RU"/>
              </w:rPr>
              <w:t>Cu privire la revizuirea sporurilor de compensare pentru munca prestată în condiții nefavorabile</w:t>
            </w:r>
          </w:p>
        </w:tc>
        <w:tc>
          <w:tcPr>
            <w:tcW w:w="2552" w:type="dxa"/>
          </w:tcPr>
          <w:p w14:paraId="5E66B166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MMPS</w:t>
            </w:r>
          </w:p>
          <w:p w14:paraId="212D2FA3" w14:textId="24B07FB5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CNSM</w:t>
            </w:r>
          </w:p>
        </w:tc>
        <w:tc>
          <w:tcPr>
            <w:tcW w:w="1843" w:type="dxa"/>
          </w:tcPr>
          <w:p w14:paraId="5D89521C" w14:textId="370522C1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Decembrie</w:t>
            </w:r>
          </w:p>
        </w:tc>
        <w:tc>
          <w:tcPr>
            <w:tcW w:w="2551" w:type="dxa"/>
          </w:tcPr>
          <w:p w14:paraId="781FEA77" w14:textId="3FDCBF9B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MMPS, CNSM, CNPM</w:t>
            </w:r>
          </w:p>
        </w:tc>
      </w:tr>
      <w:tr w:rsidR="00707B6B" w:rsidRPr="00124E30" w14:paraId="356E537E" w14:textId="77777777" w:rsidTr="00C44FBE">
        <w:tc>
          <w:tcPr>
            <w:tcW w:w="568" w:type="dxa"/>
          </w:tcPr>
          <w:p w14:paraId="58B286CE" w14:textId="2C78964C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62" w:type="dxa"/>
          </w:tcPr>
          <w:p w14:paraId="53EA6AA5" w14:textId="12AF6DDC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proiectul Legii bugetului de stat pentru anul 2025 (inclusiv amendamentele partenerilor sociali)</w:t>
            </w:r>
          </w:p>
        </w:tc>
        <w:tc>
          <w:tcPr>
            <w:tcW w:w="2552" w:type="dxa"/>
          </w:tcPr>
          <w:p w14:paraId="6F164E83" w14:textId="77777777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MF</w:t>
            </w:r>
          </w:p>
          <w:p w14:paraId="630A25AA" w14:textId="45CEDD44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1753CFEA" w14:textId="2C0B6647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Decembrie</w:t>
            </w:r>
          </w:p>
        </w:tc>
        <w:tc>
          <w:tcPr>
            <w:tcW w:w="2551" w:type="dxa"/>
          </w:tcPr>
          <w:p w14:paraId="055BFFBB" w14:textId="4C5F6CD6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MF, CNSM, CNPM</w:t>
            </w:r>
          </w:p>
        </w:tc>
      </w:tr>
      <w:tr w:rsidR="00707B6B" w:rsidRPr="00124E30" w14:paraId="0B92F32C" w14:textId="77777777" w:rsidTr="00C44FBE">
        <w:tc>
          <w:tcPr>
            <w:tcW w:w="568" w:type="dxa"/>
          </w:tcPr>
          <w:p w14:paraId="03E747C8" w14:textId="65FBCCBE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5AB988BD" w14:textId="0A49C770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hAnsi="Times New Roman" w:cs="Times New Roman"/>
                <w:bCs/>
                <w:sz w:val="22"/>
                <w:szCs w:val="22"/>
                <w:lang w:val="ro-RO"/>
              </w:rPr>
              <w:t>Referitor la implementarea SIA Registrul electronic al angajaților pentru sectorul real al economiei</w:t>
            </w:r>
          </w:p>
        </w:tc>
        <w:tc>
          <w:tcPr>
            <w:tcW w:w="2552" w:type="dxa"/>
          </w:tcPr>
          <w:p w14:paraId="4B74CB95" w14:textId="77777777" w:rsidR="00707B6B" w:rsidRPr="00124E30" w:rsidRDefault="00707B6B" w:rsidP="00707B6B">
            <w:pPr>
              <w:shd w:val="clear" w:color="auto" w:fill="FFFFFF"/>
              <w:tabs>
                <w:tab w:val="left" w:pos="13572"/>
              </w:tabs>
              <w:ind w:left="35" w:right="-4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it-IT" w:eastAsia="ru-RU"/>
              </w:rPr>
              <w:t>CNPM</w:t>
            </w:r>
          </w:p>
          <w:p w14:paraId="1ABFA6A2" w14:textId="540FBEF6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</w:p>
        </w:tc>
        <w:tc>
          <w:tcPr>
            <w:tcW w:w="1843" w:type="dxa"/>
          </w:tcPr>
          <w:p w14:paraId="456864E0" w14:textId="5AB3004C" w:rsidR="00707B6B" w:rsidRPr="00124E30" w:rsidRDefault="00707B6B" w:rsidP="00707B6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Decembrie</w:t>
            </w:r>
          </w:p>
        </w:tc>
        <w:tc>
          <w:tcPr>
            <w:tcW w:w="2551" w:type="dxa"/>
          </w:tcPr>
          <w:p w14:paraId="50F2BEEA" w14:textId="201F5667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CNPM, MMPS, MF</w:t>
            </w:r>
          </w:p>
        </w:tc>
      </w:tr>
      <w:tr w:rsidR="00707B6B" w:rsidRPr="00124E30" w14:paraId="5CAA7F8F" w14:textId="77777777" w:rsidTr="00C44FBE">
        <w:tc>
          <w:tcPr>
            <w:tcW w:w="568" w:type="dxa"/>
          </w:tcPr>
          <w:p w14:paraId="2D8E2525" w14:textId="4AAE434C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4133BAB5" w14:textId="6D426B62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Cu privire la activitatea Comisiei naționale pentru consultări și negocieri colective în anii 2022-2024</w:t>
            </w:r>
          </w:p>
        </w:tc>
        <w:tc>
          <w:tcPr>
            <w:tcW w:w="2552" w:type="dxa"/>
          </w:tcPr>
          <w:p w14:paraId="281E70C2" w14:textId="77777777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</w:t>
            </w:r>
          </w:p>
          <w:p w14:paraId="788E896B" w14:textId="32D89A85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CNSM</w:t>
            </w:r>
          </w:p>
        </w:tc>
        <w:tc>
          <w:tcPr>
            <w:tcW w:w="1843" w:type="dxa"/>
          </w:tcPr>
          <w:p w14:paraId="0F3ABBA5" w14:textId="3AACA434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Decembrie</w:t>
            </w:r>
          </w:p>
        </w:tc>
        <w:tc>
          <w:tcPr>
            <w:tcW w:w="2551" w:type="dxa"/>
          </w:tcPr>
          <w:p w14:paraId="0C242819" w14:textId="77777777" w:rsidR="00707B6B" w:rsidRPr="00124E30" w:rsidRDefault="00707B6B" w:rsidP="00707B6B">
            <w:pPr>
              <w:ind w:left="31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Secretariatul CNCNC</w:t>
            </w:r>
          </w:p>
          <w:p w14:paraId="5B3D6076" w14:textId="41D04AD2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</w:p>
        </w:tc>
      </w:tr>
      <w:tr w:rsidR="00707B6B" w:rsidRPr="00124E30" w14:paraId="63EDDB2B" w14:textId="77777777" w:rsidTr="00C44FBE">
        <w:tc>
          <w:tcPr>
            <w:tcW w:w="568" w:type="dxa"/>
          </w:tcPr>
          <w:p w14:paraId="33BD6661" w14:textId="54690442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4E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040D7850" w14:textId="62230C50" w:rsidR="00707B6B" w:rsidRPr="00124E30" w:rsidRDefault="00707B6B" w:rsidP="00707B6B">
            <w:pPr>
              <w:ind w:left="3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  <w:lang w:val="it-IT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MD" w:eastAsia="ru-RU"/>
              </w:rPr>
              <w:t>Cu privire la aprobarea Planului CNCNC pentru semestrul I, 2025</w:t>
            </w:r>
          </w:p>
        </w:tc>
        <w:tc>
          <w:tcPr>
            <w:tcW w:w="2552" w:type="dxa"/>
          </w:tcPr>
          <w:p w14:paraId="13CD4176" w14:textId="759C52F8" w:rsidR="00707B6B" w:rsidRPr="00124E30" w:rsidRDefault="00707B6B" w:rsidP="00707B6B">
            <w:pPr>
              <w:ind w:left="35"/>
              <w:jc w:val="both"/>
              <w:rPr>
                <w:rFonts w:ascii="Times New Roman" w:hAnsi="Times New Roman" w:cs="Times New Roman"/>
                <w:sz w:val="22"/>
                <w:szCs w:val="22"/>
                <w:lang w:val="it-IT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MMPS, CNSM, CNPM</w:t>
            </w:r>
          </w:p>
        </w:tc>
        <w:tc>
          <w:tcPr>
            <w:tcW w:w="1843" w:type="dxa"/>
          </w:tcPr>
          <w:p w14:paraId="44550407" w14:textId="0927E23E" w:rsidR="00707B6B" w:rsidRPr="00124E30" w:rsidRDefault="00707B6B" w:rsidP="00707B6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124E30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Decembrie</w:t>
            </w:r>
          </w:p>
        </w:tc>
        <w:tc>
          <w:tcPr>
            <w:tcW w:w="2551" w:type="dxa"/>
          </w:tcPr>
          <w:p w14:paraId="0C884C90" w14:textId="5A1F1899" w:rsidR="00707B6B" w:rsidRPr="00124E30" w:rsidRDefault="00707B6B" w:rsidP="00707B6B">
            <w:pPr>
              <w:ind w:left="31"/>
              <w:rPr>
                <w:rFonts w:ascii="Times New Roman" w:hAnsi="Times New Roman" w:cs="Times New Roman"/>
                <w:sz w:val="22"/>
                <w:szCs w:val="22"/>
                <w:highlight w:val="yellow"/>
                <w:lang w:val="ro-RO"/>
              </w:rPr>
            </w:pPr>
            <w:r w:rsidRPr="00124E30">
              <w:rPr>
                <w:rFonts w:ascii="Times New Roman" w:eastAsia="Times New Roman" w:hAnsi="Times New Roman" w:cs="Times New Roman"/>
                <w:sz w:val="22"/>
                <w:szCs w:val="22"/>
                <w:lang w:val="ro-RO" w:eastAsia="ru-RU"/>
              </w:rPr>
              <w:t>Secretariatul CNCNC</w:t>
            </w:r>
          </w:p>
        </w:tc>
      </w:tr>
    </w:tbl>
    <w:p w14:paraId="1A6F05C0" w14:textId="75A566B9" w:rsidR="007771E9" w:rsidRPr="00E92B49" w:rsidRDefault="002C038C" w:rsidP="007771E9">
      <w:pPr>
        <w:spacing w:after="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ab/>
        <w:t>`</w:t>
      </w:r>
      <w:r>
        <w:rPr>
          <w:rFonts w:ascii="Times New Roman" w:hAnsi="Times New Roman" w:cs="Times New Roman"/>
          <w:lang w:val="it-IT"/>
        </w:rPr>
        <w:tab/>
        <w:t>`</w:t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</w:p>
    <w:sectPr w:rsidR="007771E9" w:rsidRPr="00E92B49" w:rsidSect="0014731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A0"/>
    <w:rsid w:val="00061D60"/>
    <w:rsid w:val="00075BA1"/>
    <w:rsid w:val="000C6631"/>
    <w:rsid w:val="00101976"/>
    <w:rsid w:val="00124E30"/>
    <w:rsid w:val="00147313"/>
    <w:rsid w:val="00155D33"/>
    <w:rsid w:val="001A22F8"/>
    <w:rsid w:val="001E5CEB"/>
    <w:rsid w:val="00243DE9"/>
    <w:rsid w:val="00273D6E"/>
    <w:rsid w:val="002C038C"/>
    <w:rsid w:val="002C2B7A"/>
    <w:rsid w:val="002C7B4D"/>
    <w:rsid w:val="003B0ACB"/>
    <w:rsid w:val="00425588"/>
    <w:rsid w:val="00495593"/>
    <w:rsid w:val="004D3B3D"/>
    <w:rsid w:val="004F3F48"/>
    <w:rsid w:val="0050317B"/>
    <w:rsid w:val="00526D24"/>
    <w:rsid w:val="00541AAB"/>
    <w:rsid w:val="005C1AA0"/>
    <w:rsid w:val="005F3300"/>
    <w:rsid w:val="006037D9"/>
    <w:rsid w:val="00663E71"/>
    <w:rsid w:val="006A3F1C"/>
    <w:rsid w:val="006B2CB6"/>
    <w:rsid w:val="00707B6B"/>
    <w:rsid w:val="00710E77"/>
    <w:rsid w:val="00757830"/>
    <w:rsid w:val="007771E9"/>
    <w:rsid w:val="0082671C"/>
    <w:rsid w:val="008339EA"/>
    <w:rsid w:val="00946D52"/>
    <w:rsid w:val="00991680"/>
    <w:rsid w:val="00AB30DE"/>
    <w:rsid w:val="00AB4F14"/>
    <w:rsid w:val="00AC62A1"/>
    <w:rsid w:val="00AE08FD"/>
    <w:rsid w:val="00AE2220"/>
    <w:rsid w:val="00B22375"/>
    <w:rsid w:val="00B33868"/>
    <w:rsid w:val="00B67CE4"/>
    <w:rsid w:val="00B7666C"/>
    <w:rsid w:val="00BC1FED"/>
    <w:rsid w:val="00C34292"/>
    <w:rsid w:val="00C44FBE"/>
    <w:rsid w:val="00C51224"/>
    <w:rsid w:val="00C6339C"/>
    <w:rsid w:val="00CA6565"/>
    <w:rsid w:val="00CA7F68"/>
    <w:rsid w:val="00D271FF"/>
    <w:rsid w:val="00D65791"/>
    <w:rsid w:val="00E45806"/>
    <w:rsid w:val="00E92B49"/>
    <w:rsid w:val="00F63AB0"/>
    <w:rsid w:val="00F83227"/>
    <w:rsid w:val="00FB52BF"/>
    <w:rsid w:val="00FE44F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7582"/>
  <w15:chartTrackingRefBased/>
  <w15:docId w15:val="{5566DAA6-4C2E-47C3-BB74-F8D36DAE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1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1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1A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1A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1A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1A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1A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1A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1A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1A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1A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1A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1AA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C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Direcția Politici în Domeniul Raporturi de Muncă</cp:lastModifiedBy>
  <cp:revision>2</cp:revision>
  <cp:lastPrinted>2024-08-02T08:50:00Z</cp:lastPrinted>
  <dcterms:created xsi:type="dcterms:W3CDTF">2024-08-08T14:17:00Z</dcterms:created>
  <dcterms:modified xsi:type="dcterms:W3CDTF">2024-08-08T14:17:00Z</dcterms:modified>
</cp:coreProperties>
</file>